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河北文安经济开发区管理委员会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河北文安经济开发区管理委员会编制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1.文安经济开发区办公场所租金绩效目标表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2.文安经济开发区北京办、雄安办人员出差补助经费绩效目标表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3.文安经济开发区变电站扩建工程资金绩效目标表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rPr/>
          <w:t xml:space="preserve">4.文安经济开发区二期装修工程资金绩效目标表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rPr/>
          <w:t xml:space="preserve">5.文安经济开发区工作经费绩效目标表</w:t>
        </w:r>
        <w:r>
          <w:tab/>
        </w:r>
        <w:r>
          <w:fldChar w:fldCharType="begin"/>
        </w:r>
        <w:r>
          <w:instrText xml:space="preserve">PAGEREF _Toc_4_4_0000000008 \h</w:instrText>
        </w:r>
        <w:r>
          <w:fldChar w:fldCharType="separate"/>
        </w:r>
        <w:r>
          <w:t xml:space="preserve">10</w:t>
        </w:r>
        <w:r>
          <w:fldChar w:fldCharType="end"/>
        </w:r>
      </w:hyperlink>
    </w:p>
    <w:p>
      <w:pPr>
        <w:pStyle w:val="TOC1"/>
        <w:tabs>
          <w:tab w:val="right" w:leader="dot" w:pos="9282"/>
        </w:tabs>
      </w:pPr>
      <w:hyperlink w:anchor="_Toc_4_4_0000000009" w:history="1">
        <w:r>
          <w:rPr/>
          <w:t xml:space="preserve">6.文安经济开发区基础设施改造二期2021年一案两书事前评估费绩效目标表</w:t>
        </w:r>
        <w:r>
          <w:tab/>
        </w:r>
        <w:r>
          <w:fldChar w:fldCharType="begin"/>
        </w:r>
        <w:r>
          <w:instrText xml:space="preserve">PAGEREF _Toc_4_4_0000000009 \h</w:instrText>
        </w:r>
        <w:r>
          <w:fldChar w:fldCharType="separate"/>
        </w:r>
        <w:r>
          <w:t xml:space="preserve">11</w:t>
        </w:r>
        <w:r>
          <w:fldChar w:fldCharType="end"/>
        </w:r>
      </w:hyperlink>
    </w:p>
    <w:p>
      <w:pPr>
        <w:pStyle w:val="TOC1"/>
        <w:tabs>
          <w:tab w:val="right" w:leader="dot" w:pos="9282"/>
        </w:tabs>
      </w:pPr>
      <w:hyperlink w:anchor="_Toc_4_4_0000000010" w:history="1">
        <w:r>
          <w:rPr/>
          <w:t xml:space="preserve">7.文安经济开发区基础设施改造一期工程2021年一案两书费绩效目标表</w:t>
        </w:r>
        <w:r>
          <w:tab/>
        </w:r>
        <w:r>
          <w:fldChar w:fldCharType="begin"/>
        </w:r>
        <w:r>
          <w:instrText xml:space="preserve">PAGEREF _Toc_4_4_0000000010 \h</w:instrText>
        </w:r>
        <w:r>
          <w:fldChar w:fldCharType="separate"/>
        </w:r>
        <w:r>
          <w:t xml:space="preserve">12</w:t>
        </w:r>
        <w:r>
          <w:fldChar w:fldCharType="end"/>
        </w:r>
      </w:hyperlink>
    </w:p>
    <w:p>
      <w:pPr>
        <w:pStyle w:val="TOC1"/>
        <w:tabs>
          <w:tab w:val="right" w:leader="dot" w:pos="9282"/>
        </w:tabs>
      </w:pPr>
      <w:hyperlink w:anchor="_Toc_4_4_0000000011" w:history="1">
        <w:r>
          <w:rPr/>
          <w:t xml:space="preserve">8.文安经济开发区基础设施建设项目三期工程2022年一案两书事前评估费绩效目标表</w:t>
        </w:r>
        <w:r>
          <w:tab/>
        </w:r>
        <w:r>
          <w:fldChar w:fldCharType="begin"/>
        </w:r>
        <w:r>
          <w:instrText xml:space="preserve">PAGEREF _Toc_4_4_0000000011 \h</w:instrText>
        </w:r>
        <w:r>
          <w:fldChar w:fldCharType="separate"/>
        </w:r>
        <w:r>
          <w:t xml:space="preserve">13</w:t>
        </w:r>
        <w:r>
          <w:fldChar w:fldCharType="end"/>
        </w:r>
      </w:hyperlink>
    </w:p>
    <w:p>
      <w:pPr>
        <w:pStyle w:val="TOC1"/>
        <w:tabs>
          <w:tab w:val="right" w:leader="dot" w:pos="9282"/>
        </w:tabs>
      </w:pPr>
      <w:hyperlink w:anchor="_Toc_4_4_0000000012" w:history="1">
        <w:r>
          <w:rPr/>
          <w:t xml:space="preserve">9.文安经济开发区劳务派遣人员经费绩效目标表</w:t>
        </w:r>
        <w:r>
          <w:tab/>
        </w:r>
        <w:r>
          <w:fldChar w:fldCharType="begin"/>
        </w:r>
        <w:r>
          <w:instrText xml:space="preserve">PAGEREF _Toc_4_4_0000000012 \h</w:instrText>
        </w:r>
        <w:r>
          <w:fldChar w:fldCharType="separate"/>
        </w:r>
        <w:r>
          <w:t xml:space="preserve">14</w:t>
        </w:r>
        <w:r>
          <w:fldChar w:fldCharType="end"/>
        </w:r>
      </w:hyperlink>
    </w:p>
    <w:p>
      <w:pPr>
        <w:pStyle w:val="TOC1"/>
        <w:tabs>
          <w:tab w:val="right" w:leader="dot" w:pos="9282"/>
        </w:tabs>
      </w:pPr>
      <w:hyperlink w:anchor="_Toc_4_4_0000000013" w:history="1">
        <w:r>
          <w:rPr/>
          <w:t xml:space="preserve">10.文安经济开发区污水处理厂、中央公园耕地占用税资金绩效目标表</w:t>
        </w:r>
        <w:r>
          <w:tab/>
        </w:r>
        <w:r>
          <w:fldChar w:fldCharType="begin"/>
        </w:r>
        <w:r>
          <w:instrText xml:space="preserve">PAGEREF _Toc_4_4_0000000013 \h</w:instrText>
        </w:r>
        <w:r>
          <w:fldChar w:fldCharType="separate"/>
        </w:r>
        <w:r>
          <w:t xml:space="preserve">15</w:t>
        </w:r>
        <w:r>
          <w:fldChar w:fldCharType="end"/>
        </w:r>
      </w:hyperlink>
    </w:p>
    <w:p>
      <w:pPr>
        <w:pStyle w:val="TOC1"/>
        <w:tabs>
          <w:tab w:val="right" w:leader="dot" w:pos="9282"/>
        </w:tabs>
      </w:pPr>
      <w:hyperlink w:anchor="_Toc_4_4_0000000014" w:history="1">
        <w:r>
          <w:rPr/>
          <w:t xml:space="preserve">11.文安经济开发区污水处理厂二期工程2022年一案两书事前评估费绩效目标表</w:t>
        </w:r>
        <w:r>
          <w:tab/>
        </w:r>
        <w:r>
          <w:fldChar w:fldCharType="begin"/>
        </w:r>
        <w:r>
          <w:instrText xml:space="preserve">PAGEREF _Toc_4_4_0000000014 \h</w:instrText>
        </w:r>
        <w:r>
          <w:fldChar w:fldCharType="separate"/>
        </w:r>
        <w:r>
          <w:t xml:space="preserve">16</w:t>
        </w:r>
        <w:r>
          <w:fldChar w:fldCharType="end"/>
        </w:r>
      </w:hyperlink>
    </w:p>
    <w:p>
      <w:pPr>
        <w:pStyle w:val="TOC1"/>
        <w:tabs>
          <w:tab w:val="right" w:leader="dot" w:pos="9282"/>
        </w:tabs>
      </w:pPr>
      <w:hyperlink w:anchor="_Toc_4_4_0000000015" w:history="1">
        <w:r>
          <w:rPr/>
          <w:t xml:space="preserve">12.文安经济开发区现代家居制造产业园园区大道东延工程2022年一案两书事前评估费绩效目标表</w:t>
        </w:r>
        <w:r>
          <w:tab/>
        </w:r>
        <w:r>
          <w:fldChar w:fldCharType="begin"/>
        </w:r>
        <w:r>
          <w:instrText xml:space="preserve">PAGEREF _Toc_4_4_0000000015 \h</w:instrText>
        </w:r>
        <w:r>
          <w:fldChar w:fldCharType="separate"/>
        </w:r>
        <w:r>
          <w:t xml:space="preserve">17</w:t>
        </w:r>
        <w:r>
          <w:fldChar w:fldCharType="end"/>
        </w:r>
      </w:hyperlink>
    </w:p>
    <w:p>
      <w:pPr>
        <w:pStyle w:val="TOC1"/>
        <w:tabs>
          <w:tab w:val="right" w:leader="dot" w:pos="9282"/>
        </w:tabs>
      </w:pPr>
      <w:hyperlink w:anchor="_Toc_4_4_0000000016" w:history="1">
        <w:r>
          <w:rPr/>
          <w:t xml:space="preserve">13.文安经济开发区新经济产业运营服务费绩效目标表</w:t>
        </w:r>
        <w:r>
          <w:tab/>
        </w:r>
        <w:r>
          <w:fldChar w:fldCharType="begin"/>
        </w:r>
        <w:r>
          <w:instrText xml:space="preserve">PAGEREF _Toc_4_4_0000000016 \h</w:instrText>
        </w:r>
        <w:r>
          <w:fldChar w:fldCharType="separate"/>
        </w:r>
        <w:r>
          <w:t xml:space="preserve">18</w:t>
        </w:r>
        <w:r>
          <w:fldChar w:fldCharType="end"/>
        </w:r>
      </w:hyperlink>
    </w:p>
    <w:p>
      <w:pPr>
        <w:pStyle w:val="TOC1"/>
        <w:tabs>
          <w:tab w:val="right" w:leader="dot" w:pos="9282"/>
        </w:tabs>
      </w:pPr>
      <w:hyperlink w:anchor="_Toc_4_4_0000000017" w:history="1">
        <w:r>
          <w:rPr/>
          <w:t xml:space="preserve">14.文安经济开发区正威项目用地征迁占资金绩效目标表</w:t>
        </w:r>
        <w:r>
          <w:tab/>
        </w:r>
        <w:r>
          <w:fldChar w:fldCharType="begin"/>
        </w:r>
        <w:r>
          <w:instrText xml:space="preserve">PAGEREF _Toc_4_4_0000000017 \h</w:instrText>
        </w:r>
        <w:r>
          <w:fldChar w:fldCharType="separate"/>
        </w:r>
        <w:r>
          <w:t xml:space="preserve">19</w:t>
        </w:r>
        <w:r>
          <w:fldChar w:fldCharType="end"/>
        </w:r>
      </w:hyperlink>
    </w:p>
    <w:p>
      <w:pPr>
        <w:pStyle w:val="TOC1"/>
        <w:tabs>
          <w:tab w:val="right" w:leader="dot" w:pos="9282"/>
        </w:tabs>
      </w:pPr>
      <w:hyperlink w:anchor="_Toc_4_4_0000000018" w:history="1">
        <w:r>
          <w:rPr/>
          <w:t xml:space="preserve">15.文安经济开发区智能装备产业园污水管网项目2022年一案两书费绩效目标表</w:t>
        </w:r>
        <w:r>
          <w:tab/>
        </w:r>
        <w:r>
          <w:fldChar w:fldCharType="begin"/>
        </w:r>
        <w:r>
          <w:instrText xml:space="preserve">PAGEREF _Toc_4_4_0000000018 \h</w:instrText>
        </w:r>
        <w:r>
          <w:fldChar w:fldCharType="separate"/>
        </w:r>
        <w:r>
          <w:t xml:space="preserve">20</w:t>
        </w:r>
        <w:r>
          <w:fldChar w:fldCharType="end"/>
        </w:r>
      </w:hyperlink>
    </w:p>
    <w:p>
      <w:pPr>
        <w:pStyle w:val="TOC1"/>
        <w:tabs>
          <w:tab w:val="right" w:leader="dot" w:pos="9282"/>
        </w:tabs>
      </w:pPr>
      <w:hyperlink w:anchor="_Toc_4_4_0000000019" w:history="1">
        <w:r>
          <w:rPr/>
          <w:t xml:space="preserve">16.现代家居制造产业园基础设施建设工程绩效目标表</w:t>
        </w:r>
        <w:r>
          <w:tab/>
        </w:r>
        <w:r>
          <w:fldChar w:fldCharType="begin"/>
        </w:r>
        <w:r>
          <w:instrText xml:space="preserve">PAGEREF _Toc_4_4_0000000019 \h</w:instrText>
        </w:r>
        <w:r>
          <w:fldChar w:fldCharType="separate"/>
        </w:r>
        <w:r>
          <w:t xml:space="preserve">21</w:t>
        </w:r>
        <w:r>
          <w:fldChar w:fldCharType="end"/>
        </w:r>
      </w:hyperlink>
    </w:p>
    <w:p>
      <w:pPr>
        <w:pStyle w:val="TOC1"/>
        <w:tabs>
          <w:tab w:val="right" w:leader="dot" w:pos="9282"/>
        </w:tabs>
      </w:pPr>
      <w:hyperlink w:anchor="_Toc_4_4_0000000020" w:history="1">
        <w:r>
          <w:rPr/>
          <w:t xml:space="preserve">17.现代家居制造产业园农场专项人员工资及保险和职工安置及办公经费绩效目标表</w:t>
        </w:r>
        <w:r>
          <w:tab/>
        </w:r>
        <w:r>
          <w:fldChar w:fldCharType="begin"/>
        </w:r>
        <w:r>
          <w:instrText xml:space="preserve">PAGEREF _Toc_4_4_0000000020 \h</w:instrText>
        </w:r>
        <w:r>
          <w:fldChar w:fldCharType="separate"/>
        </w:r>
        <w:r>
          <w:t xml:space="preserve">22</w:t>
        </w:r>
        <w:r>
          <w:fldChar w:fldCharType="end"/>
        </w:r>
      </w:hyperlink>
    </w:p>
    <w:p>
      <w:pPr>
        <w:pStyle w:val="TOC1"/>
        <w:tabs>
          <w:tab w:val="right" w:leader="dot" w:pos="9282"/>
        </w:tabs>
      </w:pPr>
      <w:hyperlink w:anchor="_Toc_4_4_0000000021" w:history="1">
        <w:r>
          <w:rPr/>
          <w:t xml:space="preserve">18.现代家居制造产业园农场专项人员工资及保险和职工安置经费及办公经费绩效目标表</w:t>
        </w:r>
        <w:r>
          <w:tab/>
        </w:r>
        <w:r>
          <w:fldChar w:fldCharType="begin"/>
        </w:r>
        <w:r>
          <w:instrText xml:space="preserve">PAGEREF _Toc_4_4_0000000021 \h</w:instrText>
        </w:r>
        <w:r>
          <w:fldChar w:fldCharType="separate"/>
        </w:r>
        <w:r>
          <w:t xml:space="preserve">23</w:t>
        </w:r>
        <w:r>
          <w:fldChar w:fldCharType="end"/>
        </w:r>
      </w:hyperlink>
    </w:p>
    <w:p>
      <w:pPr>
        <w:pStyle w:val="TOC1"/>
        <w:tabs>
          <w:tab w:val="right" w:leader="dot" w:pos="9282"/>
        </w:tabs>
      </w:pPr>
      <w:hyperlink w:anchor="_Toc_4_4_0000000022" w:history="1">
        <w:r>
          <w:rPr/>
          <w:t xml:space="preserve">19.现代家居制造产业园园区大道及创业路绿化改造工程绩效目标表</w:t>
        </w:r>
        <w:r>
          <w:tab/>
        </w:r>
        <w:r>
          <w:fldChar w:fldCharType="begin"/>
        </w:r>
        <w:r>
          <w:instrText xml:space="preserve">PAGEREF _Toc_4_4_0000000022 \h</w:instrText>
        </w:r>
        <w:r>
          <w:fldChar w:fldCharType="separate"/>
        </w:r>
        <w:r>
          <w:t xml:space="preserve">24</w:t>
        </w:r>
        <w:r>
          <w:fldChar w:fldCharType="end"/>
        </w:r>
      </w:hyperlink>
    </w:p>
    <w:p>
      <w:pPr>
        <w:pStyle w:val="TOC1"/>
        <w:tabs>
          <w:tab w:val="right" w:leader="dot" w:pos="9282"/>
        </w:tabs>
      </w:pPr>
      <w:hyperlink w:anchor="_Toc_4_4_0000000023" w:history="1">
        <w:r>
          <w:rPr/>
          <w:t xml:space="preserve">20.新桥环保科技产业园城市基础设施配套建设资金绩效目标表</w:t>
        </w:r>
        <w:r>
          <w:tab/>
        </w:r>
        <w:r>
          <w:fldChar w:fldCharType="begin"/>
        </w:r>
        <w:r>
          <w:instrText xml:space="preserve">PAGEREF _Toc_4_4_0000000023 \h</w:instrText>
        </w:r>
        <w:r>
          <w:fldChar w:fldCharType="separate"/>
        </w:r>
        <w:r>
          <w:t xml:space="preserve">25</w:t>
        </w:r>
        <w:r>
          <w:fldChar w:fldCharType="end"/>
        </w:r>
      </w:hyperlink>
    </w:p>
    <w:p>
      <w:pPr>
        <w:pStyle w:val="TOC1"/>
        <w:tabs>
          <w:tab w:val="right" w:leader="dot" w:pos="9282"/>
        </w:tabs>
      </w:pPr>
      <w:hyperlink w:anchor="_Toc_4_4_0000000024" w:history="1">
        <w:r>
          <w:rPr/>
          <w:t xml:space="preserve">21.新桥环保科技产业园大长田幼儿园人员经费绩效目标表</w:t>
        </w:r>
        <w:r>
          <w:tab/>
        </w:r>
        <w:r>
          <w:fldChar w:fldCharType="begin"/>
        </w:r>
        <w:r>
          <w:instrText xml:space="preserve">PAGEREF _Toc_4_4_0000000024 \h</w:instrText>
        </w:r>
        <w:r>
          <w:fldChar w:fldCharType="separate"/>
        </w:r>
        <w:r>
          <w:t xml:space="preserve">26</w:t>
        </w:r>
        <w:r>
          <w:fldChar w:fldCharType="end"/>
        </w:r>
      </w:hyperlink>
    </w:p>
    <w:p>
      <w:pPr>
        <w:pStyle w:val="TOC1"/>
        <w:tabs>
          <w:tab w:val="right" w:leader="dot" w:pos="9282"/>
        </w:tabs>
      </w:pPr>
      <w:hyperlink w:anchor="_Toc_4_4_0000000025" w:history="1">
        <w:r>
          <w:rPr/>
          <w:t xml:space="preserve">22.新桥环保科技产业园大长田幼儿园专项公用经费绩效目标表</w:t>
        </w:r>
        <w:r>
          <w:tab/>
        </w:r>
        <w:r>
          <w:fldChar w:fldCharType="begin"/>
        </w:r>
        <w:r>
          <w:instrText xml:space="preserve">PAGEREF _Toc_4_4_0000000025 \h</w:instrText>
        </w:r>
        <w:r>
          <w:fldChar w:fldCharType="separate"/>
        </w:r>
        <w:r>
          <w:t xml:space="preserve">27</w:t>
        </w:r>
        <w:r>
          <w:fldChar w:fldCharType="end"/>
        </w:r>
      </w:hyperlink>
    </w:p>
    <w:p>
      <w:pPr>
        <w:pStyle w:val="TOC1"/>
        <w:tabs>
          <w:tab w:val="right" w:leader="dot" w:pos="9282"/>
        </w:tabs>
      </w:pPr>
      <w:hyperlink w:anchor="_Toc_4_4_0000000026" w:history="1">
        <w:r>
          <w:rPr/>
          <w:t xml:space="preserve">23.新桥环保科技产业园基础设施建设资金绩效目标表</w:t>
        </w:r>
        <w:r>
          <w:tab/>
        </w:r>
        <w:r>
          <w:fldChar w:fldCharType="begin"/>
        </w:r>
        <w:r>
          <w:instrText xml:space="preserve">PAGEREF _Toc_4_4_0000000026 \h</w:instrText>
        </w:r>
        <w:r>
          <w:fldChar w:fldCharType="separate"/>
        </w:r>
        <w:r>
          <w:t xml:space="preserve">28</w:t>
        </w:r>
        <w:r>
          <w:fldChar w:fldCharType="end"/>
        </w:r>
      </w:hyperlink>
    </w:p>
    <w:p>
      <w:pPr>
        <w:pStyle w:val="TOC1"/>
        <w:tabs>
          <w:tab w:val="right" w:leader="dot" w:pos="9282"/>
        </w:tabs>
      </w:pPr>
      <w:hyperlink w:anchor="_Toc_4_4_0000000027" w:history="1">
        <w:r>
          <w:rPr/>
          <w:t xml:space="preserve">24.新桥环保科技产业园廊泊线新桥段综合整治排水工程绩效目标表</w:t>
        </w:r>
        <w:r>
          <w:tab/>
        </w:r>
        <w:r>
          <w:fldChar w:fldCharType="begin"/>
        </w:r>
        <w:r>
          <w:instrText xml:space="preserve">PAGEREF _Toc_4_4_0000000027 \h</w:instrText>
        </w:r>
        <w:r>
          <w:fldChar w:fldCharType="separate"/>
        </w:r>
        <w:r>
          <w:t xml:space="preserve">29</w:t>
        </w:r>
        <w:r>
          <w:fldChar w:fldCharType="end"/>
        </w:r>
      </w:hyperlink>
    </w:p>
    <w:p>
      <w:pPr>
        <w:pStyle w:val="TOC1"/>
        <w:tabs>
          <w:tab w:val="right" w:leader="dot" w:pos="9282"/>
        </w:tabs>
      </w:pPr>
      <w:hyperlink w:anchor="_Toc_4_4_0000000028" w:history="1">
        <w:r>
          <w:rPr/>
          <w:t xml:space="preserve">25.智能装备产业园补充项目工作经费绩效目标表</w:t>
        </w:r>
        <w:r>
          <w:tab/>
        </w:r>
        <w:r>
          <w:fldChar w:fldCharType="begin"/>
        </w:r>
        <w:r>
          <w:instrText xml:space="preserve">PAGEREF _Toc_4_4_0000000028 \h</w:instrText>
        </w:r>
        <w:r>
          <w:fldChar w:fldCharType="separate"/>
        </w:r>
        <w:r>
          <w:t xml:space="preserve">30</w:t>
        </w:r>
        <w:r>
          <w:fldChar w:fldCharType="end"/>
        </w:r>
      </w:hyperlink>
    </w:p>
    <w:p>
      <w:pPr>
        <w:pStyle w:val="TOC1"/>
        <w:tabs>
          <w:tab w:val="right" w:leader="dot" w:pos="9282"/>
        </w:tabs>
      </w:pPr>
      <w:hyperlink w:anchor="_Toc_4_4_0000000029" w:history="1">
        <w:r>
          <w:rPr/>
          <w:t xml:space="preserve">26.智能装备产业园创建全国文明县城工作经费绩效目标表</w:t>
        </w:r>
        <w:r>
          <w:tab/>
        </w:r>
        <w:r>
          <w:fldChar w:fldCharType="begin"/>
        </w:r>
        <w:r>
          <w:instrText xml:space="preserve">PAGEREF _Toc_4_4_0000000029 \h</w:instrText>
        </w:r>
        <w:r>
          <w:fldChar w:fldCharType="separate"/>
        </w:r>
        <w:r>
          <w:t xml:space="preserve">31</w:t>
        </w:r>
        <w:r>
          <w:fldChar w:fldCharType="end"/>
        </w:r>
      </w:hyperlink>
    </w:p>
    <w:p>
      <w:pPr>
        <w:pStyle w:val="TOC1"/>
        <w:tabs>
          <w:tab w:val="right" w:leader="dot" w:pos="9282"/>
        </w:tabs>
      </w:pPr>
      <w:hyperlink w:anchor="_Toc_4_4_0000000030" w:history="1">
        <w:r>
          <w:rPr/>
          <w:t xml:space="preserve">27.智能装备产业园环境治理工作补助经费绩效目标表</w:t>
        </w:r>
        <w:r>
          <w:tab/>
        </w:r>
        <w:r>
          <w:fldChar w:fldCharType="begin"/>
        </w:r>
        <w:r>
          <w:instrText xml:space="preserve">PAGEREF _Toc_4_4_0000000030 \h</w:instrText>
        </w:r>
        <w:r>
          <w:fldChar w:fldCharType="separate"/>
        </w:r>
        <w:r>
          <w:t xml:space="preserve">32</w:t>
        </w:r>
        <w:r>
          <w:fldChar w:fldCharType="end"/>
        </w:r>
      </w:hyperlink>
    </w:p>
    <w:p>
      <w:pPr>
        <w:pStyle w:val="TOC1"/>
        <w:tabs>
          <w:tab w:val="right" w:leader="dot" w:pos="9282"/>
        </w:tabs>
      </w:pPr>
      <w:hyperlink w:anchor="_Toc_4_4_0000000031" w:history="1">
        <w:r>
          <w:rPr/>
          <w:t xml:space="preserve">28.智能装备产业园空气质量监测点运行维护费用绩效目标表</w:t>
        </w:r>
        <w:r>
          <w:tab/>
        </w:r>
        <w:r>
          <w:fldChar w:fldCharType="begin"/>
        </w:r>
        <w:r>
          <w:instrText xml:space="preserve">PAGEREF _Toc_4_4_0000000031 \h</w:instrText>
        </w:r>
        <w:r>
          <w:fldChar w:fldCharType="separate"/>
        </w:r>
        <w:r>
          <w:t xml:space="preserve">33</w:t>
        </w:r>
        <w:r>
          <w:fldChar w:fldCharType="end"/>
        </w:r>
      </w:hyperlink>
    </w:p>
    <w:p>
      <w:pPr>
        <w:pStyle w:val="TOC1"/>
        <w:tabs>
          <w:tab w:val="right" w:leader="dot" w:pos="9282"/>
        </w:tabs>
      </w:pPr>
      <w:hyperlink w:anchor="_Toc_4_4_0000000032" w:history="1">
        <w:r>
          <w:rPr/>
          <w:t xml:space="preserve">29.智能装备产业园马庄村革命老区项目资金绩效目标表</w:t>
        </w:r>
        <w:r>
          <w:tab/>
        </w:r>
        <w:r>
          <w:fldChar w:fldCharType="begin"/>
        </w:r>
        <w:r>
          <w:instrText xml:space="preserve">PAGEREF _Toc_4_4_0000000032 \h</w:instrText>
        </w:r>
        <w:r>
          <w:fldChar w:fldCharType="separate"/>
        </w:r>
        <w:r>
          <w:t xml:space="preserve">34</w:t>
        </w:r>
        <w:r>
          <w:fldChar w:fldCharType="end"/>
        </w:r>
      </w:hyperlink>
    </w:p>
    <w:p>
      <w:pPr>
        <w:pStyle w:val="TOC1"/>
        <w:tabs>
          <w:tab w:val="right" w:leader="dot" w:pos="9282"/>
        </w:tabs>
      </w:pPr>
      <w:hyperlink w:anchor="_Toc_4_4_0000000033" w:history="1">
        <w:r>
          <w:rPr/>
          <w:t xml:space="preserve">30.智能装备产业园森林公园绿化补贴绩效目标表</w:t>
        </w:r>
        <w:r>
          <w:tab/>
        </w:r>
        <w:r>
          <w:fldChar w:fldCharType="begin"/>
        </w:r>
        <w:r>
          <w:instrText xml:space="preserve">PAGEREF _Toc_4_4_0000000033 \h</w:instrText>
        </w:r>
        <w:r>
          <w:fldChar w:fldCharType="separate"/>
        </w:r>
        <w:r>
          <w:t xml:space="preserve">35</w:t>
        </w:r>
        <w:r>
          <w:fldChar w:fldCharType="end"/>
        </w:r>
      </w:hyperlink>
    </w:p>
    <w:p>
      <w:pPr>
        <w:pStyle w:val="TOC1"/>
        <w:tabs>
          <w:tab w:val="right" w:leader="dot" w:pos="9282"/>
        </w:tabs>
      </w:pPr>
      <w:hyperlink w:anchor="_Toc_4_4_0000000034" w:history="1">
        <w:r>
          <w:rPr/>
          <w:t xml:space="preserve">31.智能装备产业园曙光路北延绿化征地补偿资金绩效目标表</w:t>
        </w:r>
        <w:r>
          <w:tab/>
        </w:r>
        <w:r>
          <w:fldChar w:fldCharType="begin"/>
        </w:r>
        <w:r>
          <w:instrText xml:space="preserve">PAGEREF _Toc_4_4_0000000034 \h</w:instrText>
        </w:r>
        <w:r>
          <w:fldChar w:fldCharType="separate"/>
        </w:r>
        <w:r>
          <w:t xml:space="preserve">36</w:t>
        </w:r>
        <w:r>
          <w:fldChar w:fldCharType="end"/>
        </w:r>
      </w:hyperlink>
    </w:p>
    <w:p>
      <w:pPr>
        <w:pStyle w:val="TOC1"/>
        <w:tabs>
          <w:tab w:val="right" w:leader="dot" w:pos="9282"/>
        </w:tabs>
      </w:pPr>
      <w:hyperlink w:anchor="_Toc_4_4_0000000035" w:history="1">
        <w:r>
          <w:rPr/>
          <w:t xml:space="preserve">32.智能装备产业园外环路新建工程测绘及资产评估费用绩效目标表</w:t>
        </w:r>
        <w:r>
          <w:tab/>
        </w:r>
        <w:r>
          <w:fldChar w:fldCharType="begin"/>
        </w:r>
        <w:r>
          <w:instrText xml:space="preserve">PAGEREF _Toc_4_4_0000000035 \h</w:instrText>
        </w:r>
        <w:r>
          <w:fldChar w:fldCharType="separate"/>
        </w:r>
        <w:r>
          <w:t xml:space="preserve">37</w:t>
        </w:r>
        <w:r>
          <w:fldChar w:fldCharType="end"/>
        </w:r>
      </w:hyperlink>
    </w:p>
    <w:p>
      <w:pPr>
        <w:pStyle w:val="TOC1"/>
        <w:tabs>
          <w:tab w:val="right" w:leader="dot" w:pos="9282"/>
        </w:tabs>
      </w:pPr>
      <w:hyperlink w:anchor="_Toc_4_4_0000000036" w:history="1">
        <w:r>
          <w:rPr/>
          <w:t xml:space="preserve">33.智能装备产业园污水管网项目前期费用项目资金绩效目标表</w:t>
        </w:r>
        <w:r>
          <w:tab/>
        </w:r>
        <w:r>
          <w:fldChar w:fldCharType="begin"/>
        </w:r>
        <w:r>
          <w:instrText xml:space="preserve">PAGEREF _Toc_4_4_0000000036 \h</w:instrText>
        </w:r>
        <w:r>
          <w:fldChar w:fldCharType="separate"/>
        </w:r>
        <w:r>
          <w:t xml:space="preserve">38</w:t>
        </w:r>
        <w:r>
          <w:fldChar w:fldCharType="end"/>
        </w:r>
      </w:hyperlink>
    </w:p>
    <w:p>
      <w:pPr>
        <w:pStyle w:val="TOC1"/>
        <w:tabs>
          <w:tab w:val="right" w:leader="dot" w:pos="9282"/>
        </w:tabs>
      </w:pPr>
      <w:hyperlink w:anchor="_Toc_4_4_0000000037" w:history="1">
        <w:r>
          <w:rPr/>
          <w:t xml:space="preserve">34.智能装备产业园县医院迁建工程测绘费用绩效目标表</w:t>
        </w:r>
        <w:r>
          <w:tab/>
        </w:r>
        <w:r>
          <w:fldChar w:fldCharType="begin"/>
        </w:r>
        <w:r>
          <w:instrText xml:space="preserve">PAGEREF _Toc_4_4_0000000037 \h</w:instrText>
        </w:r>
        <w:r>
          <w:fldChar w:fldCharType="separate"/>
        </w:r>
        <w:r>
          <w:t xml:space="preserve">39</w:t>
        </w:r>
        <w:r>
          <w:fldChar w:fldCharType="end"/>
        </w:r>
      </w:hyperlink>
    </w:p>
    <w:p>
      <w:pPr>
        <w:pStyle w:val="TOC1"/>
        <w:tabs>
          <w:tab w:val="right" w:leader="dot" w:pos="9282"/>
        </w:tabs>
      </w:pPr>
      <w:hyperlink w:anchor="_Toc_4_4_0000000038" w:history="1">
        <w:r>
          <w:rPr/>
          <w:t xml:space="preserve">35.智能装备产业园专项经费绩效目标表</w:t>
        </w:r>
        <w:r>
          <w:tab/>
        </w:r>
        <w:r>
          <w:fldChar w:fldCharType="begin"/>
        </w:r>
        <w:r>
          <w:instrText xml:space="preserve">PAGEREF _Toc_4_4_0000000038 \h</w:instrText>
        </w:r>
        <w:r>
          <w:fldChar w:fldCharType="separate"/>
        </w:r>
        <w:r>
          <w:t xml:space="preserve">40</w:t>
        </w:r>
        <w:r>
          <w:fldChar w:fldCharType="end"/>
        </w:r>
      </w:hyperlink>
    </w:p>
    <w:p>
      <w:pPr>
        <w:pStyle w:val="TOC1"/>
        <w:tabs>
          <w:tab w:val="right" w:leader="dot" w:pos="9282"/>
        </w:tabs>
      </w:pPr>
      <w:hyperlink w:anchor="_Toc_4_4_0000000039" w:history="1">
        <w:r>
          <w:rPr/>
          <w:t xml:space="preserve">36.智能装备产业园总部经济底商租金绩效目标表</w:t>
        </w:r>
        <w:r>
          <w:tab/>
        </w:r>
        <w:r>
          <w:fldChar w:fldCharType="begin"/>
        </w:r>
        <w:r>
          <w:instrText xml:space="preserve">PAGEREF _Toc_4_4_0000000039 \h</w:instrText>
        </w:r>
        <w:r>
          <w:fldChar w:fldCharType="separate"/>
        </w:r>
        <w:r>
          <w:t xml:space="preserve">41</w:t>
        </w:r>
        <w:r>
          <w:fldChar w:fldCharType="end"/>
        </w:r>
      </w:hyperlink>
    </w:p>
    <w:p>
      <w:pPr>
        <w:sectPr>
          <w:footerReference w:type="even" r:id="rId77"/>
          <w:footerReference w:type="default" r:id="rId78"/>
          <w:type w:val="nextPage"/>
          <w:pgSz w:w="11900" w:h="16840" w:orient="portrait"/>
          <w:pgMar w:top="1984" w:right="1304" w:bottom="1134" w:left="130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河北文安经济开发区2022年继续坚持以党的十九大、习近平新时代中国特色社会主义思想为统揽，全面落实中央和省、市、县决策部署，立足常态化疫情防控趋势，深入实施“外引项目、内优环境”字方针，不断强化“两高”发展目标，坚持一手抓园区薪酬、体制机制改革，一手抓“稳增长、促改革、调结构、惠民生、防风险、保稳定”各项工作，继续推动园区各项事业平稳有序发展。</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（一）党务、政务服务方面</w:t>
      </w:r>
    </w:p>
    <w:p>
      <w:pPr>
        <w:pStyle w:val="插入文本样式-插入职责分类绩效目标文件"/>
      </w:pPr>
      <w:r>
        <w:t xml:space="preserve">绩效目标：完成上传下达，信息上报等工作，做好会议筹备及会议文件起草工作，及时整理好文书档案，做好部门间协调工作；完成各季度指标报送；账目及时入账，完成年末预决算及财务监督管工作。</w:t>
      </w:r>
    </w:p>
    <w:p>
      <w:pPr>
        <w:pStyle w:val="插入文本样式-插入职责分类绩效目标文件"/>
      </w:pPr>
      <w:r>
        <w:t xml:space="preserve">绩效指标：上报信息80条，上传下达工作任务完成率 100%；文件档案整理工作完成率100%;会议筹备及部门协调工作完成率100%；农业、工业工作完成率100%,报表报送及时率100%;账目入账工作完成率、报表报送及时率、预决算工作完成率100%。</w:t>
      </w:r>
    </w:p>
    <w:p>
      <w:pPr>
        <w:pStyle w:val="插入文本样式-插入职责分类绩效目标文件"/>
      </w:pPr>
      <w:r>
        <w:t xml:space="preserve">(二）规划建设管理方面</w:t>
      </w:r>
    </w:p>
    <w:p>
      <w:pPr>
        <w:pStyle w:val="插入文本样式-插入职责分类绩效目标文件"/>
      </w:pPr>
      <w:r>
        <w:t xml:space="preserve">绩效目标：加快经济开发区建设及规划。</w:t>
      </w:r>
    </w:p>
    <w:p>
      <w:pPr>
        <w:pStyle w:val="插入文本样式-插入职责分类绩效目标文件"/>
      </w:pPr>
      <w:r>
        <w:t xml:space="preserve">绩效指标：投资项目审核、上报工作率完成100%；辖区内工程建设和房产管理工作完成率100%。</w:t>
      </w:r>
    </w:p>
    <w:p>
      <w:pPr>
        <w:pStyle w:val="插入文本样式-插入职责分类绩效目标文件"/>
      </w:pPr>
      <w:r>
        <w:t xml:space="preserve">(三）招商投资促进方面</w:t>
      </w:r>
    </w:p>
    <w:p>
      <w:pPr>
        <w:pStyle w:val="插入文本样式-插入职责分类绩效目标文件"/>
      </w:pPr>
      <w:r>
        <w:t xml:space="preserve">绩效目标：研究我县经济发展方向，制定产业政策、编制经济发展年度计划和中长期规划并组织实施,吸引优质客户助力我县经济发展。</w:t>
      </w:r>
    </w:p>
    <w:p>
      <w:pPr>
        <w:pStyle w:val="插入文本样式-插入职责分类绩效目标文件"/>
      </w:pPr>
      <w:r>
        <w:t xml:space="preserve">绩效指标：招商项目工作任务完成率100%；组织参与招商活动不少于5次。负责区内企业各类扶持奖励计划及各项优惠政策的申报争取工作完成率100%。</w:t>
      </w:r>
    </w:p>
    <w:p>
      <w:pPr>
        <w:pStyle w:val="插入文本样式-插入职责分类绩效目标文件"/>
      </w:pPr>
      <w:r>
        <w:t xml:space="preserve">(四）财政管理服务方面</w:t>
      </w:r>
    </w:p>
    <w:p>
      <w:pPr>
        <w:pStyle w:val="插入文本样式-插入职责分类绩效目标文件"/>
      </w:pPr>
      <w:r>
        <w:t xml:space="preserve">绩效目标：负责协调组织区内各项财政收入按规定缴入上级财政专户，负责处理涉及财政、税收、债务等方面的事务，参与区内招投标、商治、验收等工作协调等。</w:t>
      </w:r>
    </w:p>
    <w:p>
      <w:pPr>
        <w:pStyle w:val="插入文本样式-插入职责分类绩效目标文件"/>
      </w:pPr>
      <w:r>
        <w:t xml:space="preserve">绩效指标：资金使用规范合理,不存在挪用、挤占、截留现象;财政工作任务完成率100%,报表报送及时率100%。</w:t>
      </w:r>
    </w:p>
    <w:p>
      <w:pPr>
        <w:pStyle w:val="插入文本样式-插入职责分类绩效目标文件"/>
      </w:pPr>
      <w:r>
        <w:t xml:space="preserve">(五）安全生产管理方面</w:t>
      </w:r>
    </w:p>
    <w:p>
      <w:pPr>
        <w:pStyle w:val="插入文本样式-插入职责分类绩效目标文件"/>
      </w:pPr>
      <w:r>
        <w:t xml:space="preserve">绩效目标：完成对本辖区安全生产监督管理工作；参与、协调安全生产事故的调查处理工作，组织、指挥和协调安全生产救援工作，并完成矛盾纠纷排查。</w:t>
      </w:r>
    </w:p>
    <w:p>
      <w:pPr>
        <w:pStyle w:val="插入文本样式-插入职责分类绩效目标文件"/>
      </w:pPr>
      <w:r>
        <w:t xml:space="preserve">绩效指标：辖区内企业等单位检查工作完成率100%；安全监督工作任务完成率100%；群众纠纷协调率、处理率、调解率100%。</w:t>
      </w:r>
    </w:p>
    <w:p>
      <w:pPr>
        <w:pStyle w:val="插入文本样式-插入职责分类绩效目标文件"/>
      </w:pPr>
      <w:r>
        <w:t xml:space="preserve">(六）科技创新与人力资源管理方面</w:t>
      </w:r>
    </w:p>
    <w:p>
      <w:pPr>
        <w:pStyle w:val="插入文本样式-插入职责分类绩效目标文件"/>
      </w:pPr>
      <w:r>
        <w:t xml:space="preserve">绩效目标：加强开发区科技成果的管理、推广和应用工作，落实好相关人才政策，促进人力资源合理流动、有效配置。</w:t>
      </w:r>
    </w:p>
    <w:p>
      <w:pPr>
        <w:pStyle w:val="插入文本样式-插入职责分类绩效目标文件"/>
      </w:pPr>
      <w:r>
        <w:t xml:space="preserve">绩效指标：组织人才培训每年不少于4次；人才信息录入及管理工作任务完成率100%；</w:t>
      </w:r>
    </w:p>
    <w:p>
      <w:pPr>
        <w:pStyle w:val="插入文本样式-插入职责分类绩效目标文件"/>
      </w:pPr>
      <w:r>
        <w:t xml:space="preserve">(七）社会事务服务方面</w:t>
      </w:r>
    </w:p>
    <w:p>
      <w:pPr>
        <w:pStyle w:val="插入文本样式-插入职责分类绩效目标文件"/>
      </w:pPr>
      <w:r>
        <w:t xml:space="preserve">绩效目标：完成核查低、保五保，完成全年优抚、救灾款发放等工作，完成民政信息任务上报。</w:t>
      </w:r>
    </w:p>
    <w:p>
      <w:pPr>
        <w:pStyle w:val="插入文本样式-插入职责分类绩效目标文件"/>
      </w:pPr>
      <w:r>
        <w:t xml:space="preserve">绩效指标：低保、五保、优抚金、救灾款等资金发放工作完成率100%；报表报送及时率100%。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2022年，河北文安经济开发区将全面贯彻落实党的十九大精神，按照县委、县人民政府的总体部署，主动适应新常态，以提高经济增长质量和效益为核心，以“稳增长、促改革、惠民生”为主线，确保各种政策落实到位，</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强化征管，确保完成全年财政收入任务。立足实际，用好现有的税收政策，依法加强征管，拓展新的增收渠道，确保财政收入稳定增长。</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提高财政资金的使用效益。管理好各项专项资金，加强资金监管，使资金更好的服务于社会主义建设。按照“公开、公平、公正”的原则，完善和落实好各项补贴制度。</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坚持深化改革，加强财政监管，提高资金使用效益。加强对专项资金的跟踪检查，促进专项资金及时足额落实到项目上，做到专款专用。</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继续按照“公开、公平、公正”的原则，对出现问题及时整改。按要求开展上年度部门预算绩效自评和重点评价工作，对评价中发现的问题及时整改，调整优化支出结构，提高财政资金使用效益。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严格依法征管，狠抓零散税收，在管理的规范化上下功夫。严格审批程序，加强固定资产登记、使用和报废处置管理，做到支出合理，物尽其用。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一是规范财政资金申请，拨付，报账程序，严格现金管理；二是强化“收支两条线”管理；三是强化财政收支进度管理。</w:t>
      </w:r>
    </w:p>
    <w:p>
      <w:pPr>
        <w:pStyle w:val="插入文本样式-插入实现年度发展规划目标的保障措施文件"/>
      </w:pPr>
      <w:r>
        <w:t xml:space="preserve">（七）加强宣传培训</w:t>
      </w:r>
    </w:p>
    <w:p>
      <w:pPr>
        <w:pStyle w:val="插入文本样式-插入实现年度发展规划目标的保障措施文件"/>
      </w:pPr>
      <w:r>
        <w:t xml:space="preserve">加强干部队伍建设，转变工作作风，提高服务质量。要按照县委，县人民政府的要求，加强干部队伍建设，提倡“为民，务实、高效、清廉”，做到“讲政治、干实事、谋发展”。同时要积极开展业务学习，提高财政干部职工综合素质，增强大局意识、效率意识、廉政意识和服务意识。</w:t>
      </w:r>
    </w:p>
    <w:p>
      <w:pPr>
        <w:pStyle w:val="插入文本样式-插入实现年度发展规划目标的保障措施文件"/>
      </w:pPr>
      <w:r>
        <w:t xml:space="preserve">（八）抢抓机遇。增势聚能</w:t>
      </w:r>
    </w:p>
    <w:p>
      <w:pPr>
        <w:pStyle w:val="插入文本样式-插入实现年度发展规划目标的保障措施文件"/>
      </w:pPr>
      <w:r>
        <w:t xml:space="preserve">着眼承接非首都功能疏解、雄安新区产业配套，深入对接沿海、江浙，着力提升签约质量，全年引进投资亿元以上项目不少于64个，签约投资额380亿元以上，加快实现奔跑起来、跨越赶超，全力冲刺廊坊第一梯队奋斗目标贡献园区力量。</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1.文安经济开发区办公场所租金绩效目标表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13102622P002376111331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文安经济开发区办公场所租金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从2020年开始安排开发区办公场所租金项目，用于提供文安经济开发区办公场所以开展正常工作。按照深化开发区体制改革的要求，调整后的文安经济开发区租用迎宾大道东段毓秀江南小区的临街商铺4间（每间3层），改造成文安经济开发区管理委员会办公场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通过项目的开展保障办公用房租赁支出，确保文安经济开发区办公正常运转。通过项目的开展完成房租支付，通过发挥办公地点的地理优势，承载招商引资的重任，促进我县经济加快发展，吸引更多优质项目落户文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租赁面积</w:t>
            </w:r>
          </w:p>
        </w:tc>
        <w:tc>
          <w:tcPr>
            <w:tcW w:w="2891" w:type="dxa"/>
            <w:hMerge w:val="restart"/>
            <w:vAlign w:val="center"/>
          </w:tcPr>
          <w:p>
            <w:pPr>
              <w:pStyle w:val="单元格样式2"/>
            </w:pPr>
            <w:r>
              <w:t xml:space="preserve">租赁办公用房面积</w:t>
            </w:r>
          </w:p>
        </w:tc>
        <w:tc>
          <w:tcPr>
            <w:tcW w:w="0" w:type="auto"/>
            <w:hMerge/>
            <w:vAlign w:val="center"/>
          </w:tcPr>
          <w:p>
            <w:pPr/>
          </w:p>
        </w:tc>
        <w:tc>
          <w:tcPr>
            <w:tcW w:w="1276" w:type="dxa"/>
            <w:vAlign w:val="center"/>
          </w:tcPr>
          <w:p>
            <w:pPr>
              <w:pStyle w:val="单元格样式2"/>
            </w:pPr>
            <w:r>
              <w:t xml:space="preserve">1330平方米</w:t>
            </w:r>
          </w:p>
        </w:tc>
        <w:tc>
          <w:tcPr>
            <w:tcW w:w="1843" w:type="dxa"/>
            <w:vAlign w:val="center"/>
          </w:tcPr>
          <w:p>
            <w:pPr>
              <w:pStyle w:val="单元格样式2"/>
            </w:pPr>
            <w:r>
              <w:t xml:space="preserve">文开管【2019】7号、租房合同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租赁办公用房质量情况</w:t>
            </w:r>
          </w:p>
        </w:tc>
        <w:tc>
          <w:tcPr>
            <w:tcW w:w="2891" w:type="dxa"/>
            <w:hMerge w:val="restart"/>
            <w:vAlign w:val="center"/>
          </w:tcPr>
          <w:p>
            <w:pPr>
              <w:pStyle w:val="单元格样式2"/>
            </w:pPr>
            <w:r>
              <w:t xml:space="preserve">各项基础设施运转正常</w:t>
            </w:r>
          </w:p>
        </w:tc>
        <w:tc>
          <w:tcPr>
            <w:tcW w:w="0" w:type="auto"/>
            <w:hMerge/>
            <w:vAlign w:val="center"/>
          </w:tcPr>
          <w:p>
            <w:pPr/>
          </w:p>
        </w:tc>
        <w:tc>
          <w:tcPr>
            <w:tcW w:w="1276" w:type="dxa"/>
            <w:vAlign w:val="center"/>
          </w:tcPr>
          <w:p>
            <w:pPr>
              <w:pStyle w:val="单元格样式2"/>
            </w:pPr>
            <w:r>
              <w:t xml:space="preserve">1运转正常</w:t>
            </w:r>
          </w:p>
        </w:tc>
        <w:tc>
          <w:tcPr>
            <w:tcW w:w="1843" w:type="dxa"/>
            <w:vAlign w:val="center"/>
          </w:tcPr>
          <w:p>
            <w:pPr>
              <w:pStyle w:val="单元格样式2"/>
            </w:pPr>
            <w:r>
              <w:t xml:space="preserve">文开管【2019】7号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拨付完成率</w:t>
            </w:r>
          </w:p>
        </w:tc>
        <w:tc>
          <w:tcPr>
            <w:tcW w:w="2891" w:type="dxa"/>
            <w:hMerge w:val="restart"/>
            <w:vAlign w:val="center"/>
          </w:tcPr>
          <w:p>
            <w:pPr>
              <w:pStyle w:val="单元格样式2"/>
            </w:pPr>
            <w:r>
              <w:t xml:space="preserve">按时而按成，无拖延</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文开管【2019】7号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房租价格</w:t>
            </w:r>
          </w:p>
        </w:tc>
        <w:tc>
          <w:tcPr>
            <w:tcW w:w="2891" w:type="dxa"/>
            <w:hMerge w:val="restart"/>
            <w:vAlign w:val="center"/>
          </w:tcPr>
          <w:p>
            <w:pPr>
              <w:pStyle w:val="单元格样式2"/>
            </w:pPr>
            <w:r>
              <w:t xml:space="preserve">按照合同价完成，不随市场价随意变动</w:t>
            </w:r>
          </w:p>
        </w:tc>
        <w:tc>
          <w:tcPr>
            <w:tcW w:w="0" w:type="auto"/>
            <w:hMerge/>
            <w:vAlign w:val="center"/>
          </w:tcPr>
          <w:p>
            <w:pPr/>
          </w:p>
        </w:tc>
        <w:tc>
          <w:tcPr>
            <w:tcW w:w="1276" w:type="dxa"/>
            <w:vAlign w:val="center"/>
          </w:tcPr>
          <w:p>
            <w:pPr>
              <w:pStyle w:val="单元格样式2"/>
            </w:pPr>
            <w:r>
              <w:t xml:space="preserve">65万元</w:t>
            </w:r>
          </w:p>
        </w:tc>
        <w:tc>
          <w:tcPr>
            <w:tcW w:w="1843" w:type="dxa"/>
            <w:vAlign w:val="center"/>
          </w:tcPr>
          <w:p>
            <w:pPr>
              <w:pStyle w:val="单元格样式2"/>
            </w:pPr>
            <w:r>
              <w:t xml:space="preserve">租房合同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保障办公人数</w:t>
            </w:r>
          </w:p>
        </w:tc>
        <w:tc>
          <w:tcPr>
            <w:tcW w:w="2891" w:type="dxa"/>
            <w:hMerge w:val="restart"/>
            <w:vAlign w:val="center"/>
          </w:tcPr>
          <w:p>
            <w:pPr>
              <w:pStyle w:val="单元格样式2"/>
            </w:pPr>
            <w:r>
              <w:t xml:space="preserve">租赁办公用房保障办公需要的人数</w:t>
            </w:r>
          </w:p>
        </w:tc>
        <w:tc>
          <w:tcPr>
            <w:tcW w:w="0" w:type="auto"/>
            <w:hMerge/>
            <w:vAlign w:val="center"/>
          </w:tcPr>
          <w:p>
            <w:pPr/>
          </w:p>
        </w:tc>
        <w:tc>
          <w:tcPr>
            <w:tcW w:w="1276" w:type="dxa"/>
            <w:vAlign w:val="center"/>
          </w:tcPr>
          <w:p>
            <w:pPr>
              <w:pStyle w:val="单元格样式2"/>
            </w:pPr>
            <w:r>
              <w:t xml:space="preserve">≥50人</w:t>
            </w:r>
          </w:p>
        </w:tc>
        <w:tc>
          <w:tcPr>
            <w:tcW w:w="1843" w:type="dxa"/>
            <w:vAlign w:val="center"/>
          </w:tcPr>
          <w:p>
            <w:pPr>
              <w:pStyle w:val="单元格样式2"/>
            </w:pPr>
            <w:r>
              <w:t xml:space="preserve">文开管【2019】7号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提升文安招商引资形象，吸引更多客商</w:t>
            </w:r>
          </w:p>
        </w:tc>
        <w:tc>
          <w:tcPr>
            <w:tcW w:w="2891" w:type="dxa"/>
            <w:hMerge w:val="restart"/>
            <w:vAlign w:val="center"/>
          </w:tcPr>
          <w:p>
            <w:pPr>
              <w:pStyle w:val="单元格样式2"/>
            </w:pPr>
            <w:r>
              <w:t xml:space="preserve">促进了经济开发区的经济发展，促使更多企业来到我县投资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文开管【2019】7号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改善了整体环境，提高了员工的办公质量</w:t>
            </w:r>
          </w:p>
        </w:tc>
        <w:tc>
          <w:tcPr>
            <w:tcW w:w="2891" w:type="dxa"/>
            <w:hMerge w:val="restart"/>
            <w:vAlign w:val="center"/>
          </w:tcPr>
          <w:p>
            <w:pPr>
              <w:pStyle w:val="单元格样式2"/>
            </w:pPr>
            <w:r>
              <w:t xml:space="preserve">办公环境得到有效改善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文开管【2019】7号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文开管【2019】7号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使用人员满意率</w:t>
            </w:r>
          </w:p>
        </w:tc>
        <w:tc>
          <w:tcPr>
            <w:tcW w:w="2891" w:type="dxa"/>
            <w:hMerge w:val="restart"/>
            <w:vAlign w:val="center"/>
          </w:tcPr>
          <w:p>
            <w:pPr>
              <w:pStyle w:val="单元格样式2"/>
            </w:pPr>
            <w:r>
              <w:t xml:space="preserve">通过项目的实施，让工作人员满意度达到90%以上。</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客商满意率</w:t>
            </w:r>
          </w:p>
        </w:tc>
        <w:tc>
          <w:tcPr>
            <w:tcW w:w="2891" w:type="dxa"/>
            <w:hMerge w:val="restart"/>
            <w:vAlign w:val="center"/>
          </w:tcPr>
          <w:p>
            <w:pPr>
              <w:pStyle w:val="单元格样式2"/>
            </w:pPr>
            <w:r>
              <w:t xml:space="preserve">通过项目的实施，让客商满意度达到90%以上。</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往年经验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2.文安经济开发区北京办、雄安办人员出差补助经费绩效目标表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13102622P002376111358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文安经济开发区北京办、雄安办人员出差补助经费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从2021年下半年开始安排北京办、雄安办招商经费项目，用于北京办、雄安办定人、定点专业化招商工作正常运转，全面推进我县招商引资、增收聚财任务目标。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1.目标内容1通过对出差补助的顺利发放，形成稳定的招商队伍，实现北京办、雄安办定人、定点专业化高质量招商工作的顺利开展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保障人数</w:t>
            </w:r>
          </w:p>
        </w:tc>
        <w:tc>
          <w:tcPr>
            <w:tcW w:w="2891" w:type="dxa"/>
            <w:hMerge w:val="restart"/>
            <w:vAlign w:val="center"/>
          </w:tcPr>
          <w:p>
            <w:pPr>
              <w:pStyle w:val="单元格样式2"/>
            </w:pPr>
            <w:r>
              <w:t xml:space="preserve">北京办、雄安办专业化招商人数</w:t>
            </w:r>
          </w:p>
        </w:tc>
        <w:tc>
          <w:tcPr>
            <w:tcW w:w="0" w:type="auto"/>
            <w:hMerge/>
            <w:vAlign w:val="center"/>
          </w:tcPr>
          <w:p>
            <w:pPr/>
          </w:p>
        </w:tc>
        <w:tc>
          <w:tcPr>
            <w:tcW w:w="1276" w:type="dxa"/>
            <w:vAlign w:val="center"/>
          </w:tcPr>
          <w:p>
            <w:pPr>
              <w:pStyle w:val="单元格样式2"/>
            </w:pPr>
            <w:r>
              <w:t xml:space="preserve">≥8人</w:t>
            </w:r>
          </w:p>
        </w:tc>
        <w:tc>
          <w:tcPr>
            <w:tcW w:w="1843" w:type="dxa"/>
            <w:vAlign w:val="center"/>
          </w:tcPr>
          <w:p>
            <w:pPr>
              <w:pStyle w:val="单元格样式2"/>
            </w:pPr>
            <w:r>
              <w:t xml:space="preserve">文开管【2021】83号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补贴发放准确性</w:t>
            </w:r>
          </w:p>
        </w:tc>
        <w:tc>
          <w:tcPr>
            <w:tcW w:w="2891" w:type="dxa"/>
            <w:hMerge w:val="restart"/>
            <w:vAlign w:val="center"/>
          </w:tcPr>
          <w:p>
            <w:pPr>
              <w:pStyle w:val="单元格样式2"/>
            </w:pPr>
            <w:r>
              <w:t xml:space="preserve">出差补贴发放准确性</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文开管【2021】83号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补贴发放及时率</w:t>
            </w:r>
          </w:p>
        </w:tc>
        <w:tc>
          <w:tcPr>
            <w:tcW w:w="2891" w:type="dxa"/>
            <w:hMerge w:val="restart"/>
            <w:vAlign w:val="center"/>
          </w:tcPr>
          <w:p>
            <w:pPr>
              <w:pStyle w:val="单元格样式2"/>
            </w:pPr>
            <w:r>
              <w:t xml:space="preserve">出差补助发放及时率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文开管【2021】83号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补助成本</w:t>
            </w:r>
          </w:p>
        </w:tc>
        <w:tc>
          <w:tcPr>
            <w:tcW w:w="2891" w:type="dxa"/>
            <w:hMerge w:val="restart"/>
            <w:vAlign w:val="center"/>
          </w:tcPr>
          <w:p>
            <w:pPr>
              <w:pStyle w:val="单元格样式2"/>
            </w:pPr>
            <w:r>
              <w:t xml:space="preserve">出差补助总成本</w:t>
            </w:r>
          </w:p>
        </w:tc>
        <w:tc>
          <w:tcPr>
            <w:tcW w:w="0" w:type="auto"/>
            <w:hMerge/>
            <w:vAlign w:val="center"/>
          </w:tcPr>
          <w:p>
            <w:pPr/>
          </w:p>
        </w:tc>
        <w:tc>
          <w:tcPr>
            <w:tcW w:w="1276" w:type="dxa"/>
            <w:vAlign w:val="center"/>
          </w:tcPr>
          <w:p>
            <w:pPr>
              <w:pStyle w:val="单元格样式2"/>
            </w:pPr>
            <w:r>
              <w:t xml:space="preserve">13.6万元</w:t>
            </w:r>
          </w:p>
        </w:tc>
        <w:tc>
          <w:tcPr>
            <w:tcW w:w="1843" w:type="dxa"/>
            <w:vAlign w:val="center"/>
          </w:tcPr>
          <w:p>
            <w:pPr>
              <w:pStyle w:val="单元格样式2"/>
            </w:pPr>
            <w:r>
              <w:t xml:space="preserve">文开管【2021】83号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加强工作人员归属感，保持干部队伍稳定</w:t>
            </w:r>
          </w:p>
        </w:tc>
        <w:tc>
          <w:tcPr>
            <w:tcW w:w="2891" w:type="dxa"/>
            <w:hMerge w:val="restart"/>
            <w:vAlign w:val="center"/>
          </w:tcPr>
          <w:p>
            <w:pPr>
              <w:pStyle w:val="单元格样式2"/>
            </w:pPr>
            <w:r>
              <w:t xml:space="preserve">通过按时按标准发放补贴，进一步增强干部职工得归属感，保持干部队伍相对稳定，保障办公正常运转</w:t>
            </w:r>
          </w:p>
        </w:tc>
        <w:tc>
          <w:tcPr>
            <w:tcW w:w="0" w:type="auto"/>
            <w:hMerge/>
            <w:vAlign w:val="center"/>
          </w:tcPr>
          <w:p>
            <w:pPr/>
          </w:p>
        </w:tc>
        <w:tc>
          <w:tcPr>
            <w:tcW w:w="1276" w:type="dxa"/>
            <w:vAlign w:val="center"/>
          </w:tcPr>
          <w:p>
            <w:pPr>
              <w:pStyle w:val="单元格样式2"/>
            </w:pPr>
            <w:r>
              <w:t xml:space="preserve">1保持招商人员队伍稳定</w:t>
            </w:r>
          </w:p>
        </w:tc>
        <w:tc>
          <w:tcPr>
            <w:tcW w:w="1843" w:type="dxa"/>
            <w:vAlign w:val="center"/>
          </w:tcPr>
          <w:p>
            <w:pPr>
              <w:pStyle w:val="单元格样式2"/>
            </w:pPr>
            <w:r>
              <w:t xml:space="preserve">文开管【2021】83号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打造地域名片、提高地域经济附加值</w:t>
            </w:r>
          </w:p>
        </w:tc>
        <w:tc>
          <w:tcPr>
            <w:tcW w:w="2891" w:type="dxa"/>
            <w:hMerge w:val="restart"/>
            <w:vAlign w:val="center"/>
          </w:tcPr>
          <w:p>
            <w:pPr>
              <w:pStyle w:val="单元格样式2"/>
            </w:pPr>
            <w:r>
              <w:t xml:space="preserve">打造我县招商品牌，进一步提升地区影响力</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文开管【2021】83号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体现政策导向，保障日常工作有序进行。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政策运行平稳度</w:t>
            </w:r>
          </w:p>
        </w:tc>
        <w:tc>
          <w:tcPr>
            <w:tcW w:w="2891" w:type="dxa"/>
            <w:hMerge w:val="restart"/>
            <w:vAlign w:val="center"/>
          </w:tcPr>
          <w:p>
            <w:pPr>
              <w:pStyle w:val="单元格样式2"/>
            </w:pPr>
            <w:r>
              <w:t xml:space="preserve">体现政策导向，长期保障招商政策平稳运行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办事人员的满意度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员工满意度</w:t>
            </w:r>
          </w:p>
        </w:tc>
        <w:tc>
          <w:tcPr>
            <w:tcW w:w="2891" w:type="dxa"/>
            <w:hMerge w:val="restart"/>
            <w:vAlign w:val="center"/>
          </w:tcPr>
          <w:p>
            <w:pPr>
              <w:pStyle w:val="单元格样式2"/>
            </w:pPr>
            <w:r>
              <w:t xml:space="preserve">员工对出差补助发放的满意度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3.文安经济开发区变电站扩建工程资金绩效目标表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13102622P002376111402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文安经济开发区变电站扩建工程资金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33212415.00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33212415.00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照政府工作报告重点工程安排，满足文安县招商引资项目企业新增用电负荷需求，对西营110千伏变电站、郭庄110千伏变电站进行扩建工程，已经完成了招投标。工程中标单位：北京中基路通电力建设股份有限公司、廊坊市冠华电力设计有限责任公司投标联合体，中标金额：32950215元。监理中标单位：北京缘森工程监理有限公司，中标金额：262200元。两项共计33212415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1.目标内容1开展本项目主要满足文安县招商引资项目企业新增用电负荷需求，推动我县经济发展。通过项目的开展保障企业用电需求，保证开展正常生产，促进我县企业竞争力。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运行项目新建装置</w:t>
            </w:r>
          </w:p>
        </w:tc>
        <w:tc>
          <w:tcPr>
            <w:tcW w:w="2891" w:type="dxa"/>
            <w:hMerge w:val="restart"/>
            <w:vAlign w:val="center"/>
          </w:tcPr>
          <w:p>
            <w:pPr>
              <w:pStyle w:val="单元格样式2"/>
            </w:pPr>
            <w:r>
              <w:t xml:space="preserve">新建变电站装置</w:t>
            </w:r>
          </w:p>
        </w:tc>
        <w:tc>
          <w:tcPr>
            <w:tcW w:w="0" w:type="auto"/>
            <w:hMerge/>
            <w:vAlign w:val="center"/>
          </w:tcPr>
          <w:p>
            <w:pPr/>
          </w:p>
        </w:tc>
        <w:tc>
          <w:tcPr>
            <w:tcW w:w="1276" w:type="dxa"/>
            <w:vAlign w:val="center"/>
          </w:tcPr>
          <w:p>
            <w:pPr>
              <w:pStyle w:val="单元格样式2"/>
            </w:pPr>
            <w:r>
              <w:t xml:space="preserve">1套</w:t>
            </w:r>
          </w:p>
        </w:tc>
        <w:tc>
          <w:tcPr>
            <w:tcW w:w="1843" w:type="dxa"/>
            <w:vAlign w:val="center"/>
          </w:tcPr>
          <w:p>
            <w:pPr>
              <w:pStyle w:val="单元格样式2"/>
            </w:pPr>
            <w:r>
              <w:t xml:space="preserve">文资审办【2021】5号文件及政府批复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质量标准</w:t>
            </w:r>
          </w:p>
        </w:tc>
        <w:tc>
          <w:tcPr>
            <w:tcW w:w="2891" w:type="dxa"/>
            <w:hMerge w:val="restart"/>
            <w:vAlign w:val="center"/>
          </w:tcPr>
          <w:p>
            <w:pPr>
              <w:pStyle w:val="单元格样式2"/>
            </w:pPr>
            <w:r>
              <w:t xml:space="preserve">变电站质量标准</w:t>
            </w:r>
          </w:p>
        </w:tc>
        <w:tc>
          <w:tcPr>
            <w:tcW w:w="0" w:type="auto"/>
            <w:hMerge/>
            <w:vAlign w:val="center"/>
          </w:tcPr>
          <w:p>
            <w:pPr/>
          </w:p>
        </w:tc>
        <w:tc>
          <w:tcPr>
            <w:tcW w:w="1276" w:type="dxa"/>
            <w:vAlign w:val="center"/>
          </w:tcPr>
          <w:p>
            <w:pPr>
              <w:pStyle w:val="单元格样式2"/>
            </w:pPr>
            <w:r>
              <w:t xml:space="preserve">1文字描述</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资金支付时效</w:t>
            </w:r>
          </w:p>
        </w:tc>
        <w:tc>
          <w:tcPr>
            <w:tcW w:w="2891" w:type="dxa"/>
            <w:hMerge w:val="restart"/>
            <w:vAlign w:val="center"/>
          </w:tcPr>
          <w:p>
            <w:pPr>
              <w:pStyle w:val="单元格样式2"/>
            </w:pPr>
            <w:r>
              <w:t xml:space="preserve">工程资金支付及时率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文资审办【2021】5号文件及政府批复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所需成本</w:t>
            </w:r>
          </w:p>
        </w:tc>
        <w:tc>
          <w:tcPr>
            <w:tcW w:w="2891" w:type="dxa"/>
            <w:hMerge w:val="restart"/>
            <w:vAlign w:val="center"/>
          </w:tcPr>
          <w:p>
            <w:pPr>
              <w:pStyle w:val="单元格样式2"/>
            </w:pPr>
            <w:r>
              <w:t xml:space="preserve">工程资金成本</w:t>
            </w:r>
          </w:p>
        </w:tc>
        <w:tc>
          <w:tcPr>
            <w:tcW w:w="0" w:type="auto"/>
            <w:hMerge/>
            <w:vAlign w:val="center"/>
          </w:tcPr>
          <w:p>
            <w:pPr/>
          </w:p>
        </w:tc>
        <w:tc>
          <w:tcPr>
            <w:tcW w:w="1276" w:type="dxa"/>
            <w:vAlign w:val="center"/>
          </w:tcPr>
          <w:p>
            <w:pPr>
              <w:pStyle w:val="单元格样式2"/>
            </w:pPr>
            <w:r>
              <w:t xml:space="preserve">≤3321.24万元</w:t>
            </w:r>
          </w:p>
        </w:tc>
        <w:tc>
          <w:tcPr>
            <w:tcW w:w="1843" w:type="dxa"/>
            <w:vAlign w:val="center"/>
          </w:tcPr>
          <w:p>
            <w:pPr>
              <w:pStyle w:val="单元格样式2"/>
            </w:pPr>
            <w:r>
              <w:t xml:space="preserve">文资审办【2021】5号文件及政府批复</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保障企业用电</w:t>
            </w:r>
          </w:p>
        </w:tc>
        <w:tc>
          <w:tcPr>
            <w:tcW w:w="2891" w:type="dxa"/>
            <w:hMerge w:val="restart"/>
            <w:vAlign w:val="center"/>
          </w:tcPr>
          <w:p>
            <w:pPr>
              <w:pStyle w:val="单元格样式2"/>
            </w:pPr>
            <w:r>
              <w:t xml:space="preserve">保障企业正常生产的进行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打造地域名片、提高地域经济附加值</w:t>
            </w:r>
          </w:p>
        </w:tc>
        <w:tc>
          <w:tcPr>
            <w:tcW w:w="2891" w:type="dxa"/>
            <w:hMerge w:val="restart"/>
            <w:vAlign w:val="center"/>
          </w:tcPr>
          <w:p>
            <w:pPr>
              <w:pStyle w:val="单元格样式2"/>
            </w:pPr>
            <w:r>
              <w:t xml:space="preserve">打造我县招商品牌，进一步提升地区影响力</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文资审办【2021】5号文件及政府批复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体现政策导向，保障工程有序进行。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政策运行平稳度</w:t>
            </w:r>
          </w:p>
        </w:tc>
        <w:tc>
          <w:tcPr>
            <w:tcW w:w="2891" w:type="dxa"/>
            <w:hMerge w:val="restart"/>
            <w:vAlign w:val="center"/>
          </w:tcPr>
          <w:p>
            <w:pPr>
              <w:pStyle w:val="单元格样式2"/>
            </w:pPr>
            <w:r>
              <w:t xml:space="preserve">体现政策导向，合作期限</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文资审办【2021】5号文件及政府批复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办事人员满意度</w:t>
            </w:r>
          </w:p>
        </w:tc>
        <w:tc>
          <w:tcPr>
            <w:tcW w:w="2891" w:type="dxa"/>
            <w:hMerge w:val="restart"/>
            <w:vAlign w:val="center"/>
          </w:tcPr>
          <w:p>
            <w:pPr>
              <w:pStyle w:val="单元格样式2"/>
            </w:pPr>
            <w:r>
              <w:t xml:space="preserve">办事人员满意度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4.文安经济开发区二期装修工程资金绩效目标表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13102622P00237611141M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文安经济开发区二期装修工程资金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经济开发区Ⅰ期装修工程已由广东世纪达建设集团有限公司中标，Ⅰ期装修工程立项中钢结构工程、厨房装修工程、弱电设备、部分给水工程、外立面及办公家具未包含在内，现申请经济开发区Ⅱ期装修工程，工程总费用控制在76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1.目标内容1确保经济开发区Ⅱ期装修工程顺利完成。提升经济开发区办公环境，保障机关正常运转。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 基础设施建设完成率</w:t>
            </w:r>
          </w:p>
        </w:tc>
        <w:tc>
          <w:tcPr>
            <w:tcW w:w="2891" w:type="dxa"/>
            <w:hMerge w:val="restart"/>
            <w:vAlign w:val="center"/>
          </w:tcPr>
          <w:p>
            <w:pPr>
              <w:pStyle w:val="单元格样式2"/>
            </w:pPr>
            <w:r>
              <w:t xml:space="preserve">用于钢结构工程、厨房装修工程、弱电设备、部分给水工程、外立面及办公家具建设等,保障资金正常使用</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经费支出率</w:t>
            </w:r>
          </w:p>
        </w:tc>
        <w:tc>
          <w:tcPr>
            <w:tcW w:w="2891" w:type="dxa"/>
            <w:hMerge w:val="restart"/>
            <w:vAlign w:val="center"/>
          </w:tcPr>
          <w:p>
            <w:pPr>
              <w:pStyle w:val="单元格样式2"/>
            </w:pPr>
            <w:r>
              <w:t xml:space="preserve">保障我单位装修工程经费支出率</w:t>
            </w:r>
          </w:p>
        </w:tc>
        <w:tc>
          <w:tcPr>
            <w:tcW w:w="0" w:type="auto"/>
            <w:hMerge/>
            <w:vAlign w:val="center"/>
          </w:tcPr>
          <w:p>
            <w:pPr/>
          </w:p>
        </w:tc>
        <w:tc>
          <w:tcPr>
            <w:tcW w:w="1276" w:type="dxa"/>
            <w:vAlign w:val="center"/>
          </w:tcPr>
          <w:p>
            <w:pPr>
              <w:pStyle w:val="单元格样式2"/>
            </w:pPr>
            <w:r>
              <w:t xml:space="preserve">≥0.98百分比</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支付资金时效</w:t>
            </w:r>
          </w:p>
        </w:tc>
        <w:tc>
          <w:tcPr>
            <w:tcW w:w="2891" w:type="dxa"/>
            <w:hMerge w:val="restart"/>
            <w:vAlign w:val="center"/>
          </w:tcPr>
          <w:p>
            <w:pPr>
              <w:pStyle w:val="单元格样式2"/>
            </w:pPr>
            <w:r>
              <w:t xml:space="preserve">第一笔工程款支付时间</w:t>
            </w:r>
          </w:p>
        </w:tc>
        <w:tc>
          <w:tcPr>
            <w:tcW w:w="0" w:type="auto"/>
            <w:hMerge/>
            <w:vAlign w:val="center"/>
          </w:tcPr>
          <w:p>
            <w:pPr/>
          </w:p>
        </w:tc>
        <w:tc>
          <w:tcPr>
            <w:tcW w:w="1276" w:type="dxa"/>
            <w:vAlign w:val="center"/>
          </w:tcPr>
          <w:p>
            <w:pPr>
              <w:pStyle w:val="单元格样式2"/>
            </w:pPr>
            <w:r>
              <w:t xml:space="preserve">≤6月份</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合同价</w:t>
            </w:r>
          </w:p>
        </w:tc>
        <w:tc>
          <w:tcPr>
            <w:tcW w:w="2891" w:type="dxa"/>
            <w:hMerge w:val="restart"/>
            <w:vAlign w:val="center"/>
          </w:tcPr>
          <w:p>
            <w:pPr>
              <w:pStyle w:val="单元格样式2"/>
            </w:pPr>
            <w:r>
              <w:t xml:space="preserve">按照合同价进行施工，不随市场价随意变动</w:t>
            </w:r>
          </w:p>
        </w:tc>
        <w:tc>
          <w:tcPr>
            <w:tcW w:w="0" w:type="auto"/>
            <w:hMerge/>
            <w:vAlign w:val="center"/>
          </w:tcPr>
          <w:p>
            <w:pPr/>
          </w:p>
        </w:tc>
        <w:tc>
          <w:tcPr>
            <w:tcW w:w="1276" w:type="dxa"/>
            <w:vAlign w:val="center"/>
          </w:tcPr>
          <w:p>
            <w:pPr>
              <w:pStyle w:val="单元格样式2"/>
            </w:pPr>
            <w:r>
              <w:t xml:space="preserve">≤76万元</w:t>
            </w:r>
          </w:p>
        </w:tc>
        <w:tc>
          <w:tcPr>
            <w:tcW w:w="1843" w:type="dxa"/>
            <w:vAlign w:val="center"/>
          </w:tcPr>
          <w:p>
            <w:pPr>
              <w:pStyle w:val="单元格样式2"/>
            </w:pPr>
            <w:r>
              <w:t xml:space="preserve">文开管【2020】36号文件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提升经济开发区办公环境，保障机关正常运转</w:t>
            </w:r>
          </w:p>
        </w:tc>
        <w:tc>
          <w:tcPr>
            <w:tcW w:w="2891" w:type="dxa"/>
            <w:hMerge w:val="restart"/>
            <w:vAlign w:val="center"/>
          </w:tcPr>
          <w:p>
            <w:pPr>
              <w:pStyle w:val="单元格样式2"/>
            </w:pPr>
            <w:r>
              <w:t xml:space="preserve">整体办公环境得到有效改善</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促进了经济开发区的经济发展，促使更多企业来到我县投资</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促进了经济开发区的经济发展，促使更多企业投资</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文开管【2020】36号文件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钢结构工程、厨房装修工程保质期</w:t>
            </w:r>
          </w:p>
        </w:tc>
        <w:tc>
          <w:tcPr>
            <w:tcW w:w="2891" w:type="dxa"/>
            <w:hMerge w:val="restart"/>
            <w:vAlign w:val="center"/>
          </w:tcPr>
          <w:p>
            <w:pPr>
              <w:pStyle w:val="单元格样式2"/>
            </w:pPr>
            <w:r>
              <w:t xml:space="preserve">达到保质期</w:t>
            </w:r>
          </w:p>
        </w:tc>
        <w:tc>
          <w:tcPr>
            <w:tcW w:w="0" w:type="auto"/>
            <w:hMerge/>
            <w:vAlign w:val="center"/>
          </w:tcPr>
          <w:p>
            <w:pPr/>
          </w:p>
        </w:tc>
        <w:tc>
          <w:tcPr>
            <w:tcW w:w="1276" w:type="dxa"/>
            <w:vAlign w:val="center"/>
          </w:tcPr>
          <w:p>
            <w:pPr>
              <w:pStyle w:val="单元格样式2"/>
            </w:pPr>
            <w:r>
              <w:t xml:space="preserve">≥2年</w:t>
            </w:r>
          </w:p>
        </w:tc>
        <w:tc>
          <w:tcPr>
            <w:tcW w:w="1843" w:type="dxa"/>
            <w:vAlign w:val="center"/>
          </w:tcPr>
          <w:p>
            <w:pPr>
              <w:pStyle w:val="单元格样式2"/>
            </w:pPr>
            <w:r>
              <w:t xml:space="preserve">文开管【2020】36号文件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员工对装修工程满意率</w:t>
            </w:r>
          </w:p>
        </w:tc>
        <w:tc>
          <w:tcPr>
            <w:tcW w:w="2891" w:type="dxa"/>
            <w:hMerge w:val="restart"/>
            <w:vAlign w:val="center"/>
          </w:tcPr>
          <w:p>
            <w:pPr>
              <w:pStyle w:val="单元格样式2"/>
            </w:pPr>
            <w:r>
              <w:t xml:space="preserve">群众对装修工程满意度</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文开管【2020】36号文件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5.文安经济开发区工作经费绩效目标表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13102622P00237611131R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用于机关日常办公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1.目标内容1通过项目的开展保障机关正常运转，保证服务质量，促进我单位招商工作的顺利开展。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保障办公人数</w:t>
            </w:r>
          </w:p>
        </w:tc>
        <w:tc>
          <w:tcPr>
            <w:tcW w:w="2891" w:type="dxa"/>
            <w:hMerge w:val="restart"/>
            <w:vAlign w:val="center"/>
          </w:tcPr>
          <w:p>
            <w:pPr>
              <w:pStyle w:val="单元格样式2"/>
            </w:pPr>
            <w:r>
              <w:t xml:space="preserve">保障办公人数</w:t>
            </w:r>
          </w:p>
        </w:tc>
        <w:tc>
          <w:tcPr>
            <w:tcW w:w="0" w:type="auto"/>
            <w:hMerge/>
            <w:vAlign w:val="center"/>
          </w:tcPr>
          <w:p>
            <w:pPr/>
          </w:p>
        </w:tc>
        <w:tc>
          <w:tcPr>
            <w:tcW w:w="1276" w:type="dxa"/>
            <w:vAlign w:val="center"/>
          </w:tcPr>
          <w:p>
            <w:pPr>
              <w:pStyle w:val="单元格样式2"/>
            </w:pPr>
            <w:r>
              <w:t xml:space="preserve">≧20人</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本单位自行组织的外出招商次数</w:t>
            </w:r>
          </w:p>
          <w:p>
            <w:pPr>
              <w:pStyle w:val="单元格样式2"/>
            </w:pPr>
          </w:p>
        </w:tc>
        <w:tc>
          <w:tcPr>
            <w:tcW w:w="2891" w:type="dxa"/>
            <w:hMerge w:val="restart"/>
            <w:vAlign w:val="center"/>
          </w:tcPr>
          <w:p>
            <w:pPr>
              <w:pStyle w:val="单元格样式2"/>
            </w:pPr>
            <w:r>
              <w:t xml:space="preserve">保障机关正常运转，符合一般行政单位预算标准。</w:t>
            </w:r>
          </w:p>
        </w:tc>
        <w:tc>
          <w:tcPr>
            <w:tcW w:w="0" w:type="auto"/>
            <w:hMerge/>
            <w:vAlign w:val="center"/>
          </w:tcPr>
          <w:p>
            <w:pPr/>
          </w:p>
        </w:tc>
        <w:tc>
          <w:tcPr>
            <w:tcW w:w="1276" w:type="dxa"/>
            <w:vAlign w:val="center"/>
          </w:tcPr>
          <w:p>
            <w:pPr>
              <w:pStyle w:val="单元格样式2"/>
            </w:pPr>
            <w:r>
              <w:t xml:space="preserve">≧10次</w:t>
            </w:r>
          </w:p>
        </w:tc>
        <w:tc>
          <w:tcPr>
            <w:tcW w:w="1843" w:type="dxa"/>
            <w:vAlign w:val="center"/>
          </w:tcPr>
          <w:p>
            <w:pPr>
              <w:pStyle w:val="单元格样式2"/>
            </w:pPr>
            <w:r>
              <w:t xml:space="preserve">年度计划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经费支出率</w:t>
            </w:r>
          </w:p>
        </w:tc>
        <w:tc>
          <w:tcPr>
            <w:tcW w:w="2891" w:type="dxa"/>
            <w:hMerge w:val="restart"/>
            <w:vAlign w:val="center"/>
          </w:tcPr>
          <w:p>
            <w:pPr>
              <w:pStyle w:val="单元格样式2"/>
            </w:pPr>
            <w:r>
              <w:t xml:space="preserve">保障我单位办公经费支出率</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文开管【2019】（4）号文件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运转保障率</w:t>
            </w:r>
          </w:p>
        </w:tc>
        <w:tc>
          <w:tcPr>
            <w:tcW w:w="2891" w:type="dxa"/>
            <w:hMerge w:val="restart"/>
            <w:vAlign w:val="center"/>
          </w:tcPr>
          <w:p>
            <w:pPr>
              <w:pStyle w:val="单元格样式2"/>
            </w:pPr>
            <w:r>
              <w:t xml:space="preserve">保障资金按照正常手续发放，确保各项费用的规范合理使用。保障本单位机关正常运行。</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文开管【2019】（4）号文件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各项经费保障情况</w:t>
            </w:r>
          </w:p>
        </w:tc>
        <w:tc>
          <w:tcPr>
            <w:tcW w:w="2891" w:type="dxa"/>
            <w:hMerge w:val="restart"/>
            <w:vAlign w:val="center"/>
          </w:tcPr>
          <w:p>
            <w:pPr>
              <w:pStyle w:val="单元格样式2"/>
            </w:pPr>
            <w:r>
              <w:t xml:space="preserve">预算编制坚持“量入为出、收支平衡”的原则，保障经费到位。</w:t>
            </w:r>
          </w:p>
        </w:tc>
        <w:tc>
          <w:tcPr>
            <w:tcW w:w="0" w:type="auto"/>
            <w:hMerge/>
            <w:vAlign w:val="center"/>
          </w:tcPr>
          <w:p>
            <w:pPr/>
          </w:p>
        </w:tc>
        <w:tc>
          <w:tcPr>
            <w:tcW w:w="1276" w:type="dxa"/>
            <w:vAlign w:val="center"/>
          </w:tcPr>
          <w:p>
            <w:pPr>
              <w:pStyle w:val="单元格样式2"/>
            </w:pPr>
            <w:r>
              <w:t xml:space="preserve">≤198万元</w:t>
            </w:r>
          </w:p>
        </w:tc>
        <w:tc>
          <w:tcPr>
            <w:tcW w:w="1843" w:type="dxa"/>
            <w:vAlign w:val="center"/>
          </w:tcPr>
          <w:p>
            <w:pPr>
              <w:pStyle w:val="单元格样式2"/>
            </w:pPr>
            <w:r>
              <w:t xml:space="preserve">按照预算编制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资金发放率</w:t>
            </w:r>
          </w:p>
        </w:tc>
        <w:tc>
          <w:tcPr>
            <w:tcW w:w="2891" w:type="dxa"/>
            <w:hMerge w:val="restart"/>
            <w:vAlign w:val="center"/>
          </w:tcPr>
          <w:p>
            <w:pPr>
              <w:pStyle w:val="单元格样式2"/>
            </w:pPr>
            <w:r>
              <w:t xml:space="preserve">解决日常办公支出，确保机关正常运行。</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文开管【2019】（4）号文件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保障机关正常运转，保障社会和谐稳定，确保资金的使用效率，有利于提升政府服务质量和政府公信力。</w:t>
            </w:r>
          </w:p>
        </w:tc>
        <w:tc>
          <w:tcPr>
            <w:tcW w:w="2891" w:type="dxa"/>
            <w:hMerge w:val="restart"/>
            <w:vAlign w:val="center"/>
          </w:tcPr>
          <w:p>
            <w:pPr>
              <w:pStyle w:val="单元格样式2"/>
            </w:pPr>
            <w:r>
              <w:t xml:space="preserve">通过项目的实施，保障解决日常支出费用问题，确保工作人员的服务质量和服务水平，保障社会和谐稳定，确保资金的使用效果 </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文开管【2019】（4）号文件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保障运转</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文开管【2019】（4）号文件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保障机关正常运行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≥0.95百分比</w:t>
            </w:r>
          </w:p>
        </w:tc>
        <w:tc>
          <w:tcPr>
            <w:tcW w:w="1843" w:type="dxa"/>
            <w:vAlign w:val="center"/>
          </w:tcPr>
          <w:p>
            <w:pPr>
              <w:pStyle w:val="单元格样式2"/>
            </w:pPr>
            <w:r>
              <w:t xml:space="preserve">文开管【2019】（4）号文件</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办事群众对本单位满意度</w:t>
            </w:r>
          </w:p>
        </w:tc>
        <w:tc>
          <w:tcPr>
            <w:tcW w:w="2891" w:type="dxa"/>
            <w:hMerge w:val="restart"/>
            <w:vAlign w:val="center"/>
          </w:tcPr>
          <w:p>
            <w:pPr>
              <w:pStyle w:val="单元格样式2"/>
            </w:pPr>
            <w:r>
              <w:t xml:space="preserve">通过项目的实施，让群众满意度达到90%以上。</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经验标准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招商客户对本单位满意度</w:t>
            </w:r>
          </w:p>
        </w:tc>
        <w:tc>
          <w:tcPr>
            <w:tcW w:w="2891" w:type="dxa"/>
            <w:hMerge w:val="restart"/>
            <w:vAlign w:val="center"/>
          </w:tcPr>
          <w:p>
            <w:pPr>
              <w:pStyle w:val="单元格样式2"/>
            </w:pPr>
            <w:r>
              <w:t xml:space="preserve">通过项目的实施，让客户满意度达到90%以上。</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经验标准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6.文安经济开发区基础设施改造二期2021年一案两书事前评估费绩效目标表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13102622P00237611818C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文安经济开发区基础设施改造二期2021年一案两书事前评估费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拨付前期费用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1.目标内容1保障基础设施二期建设项目顺利进行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咨询服务数量</w:t>
            </w:r>
          </w:p>
        </w:tc>
        <w:tc>
          <w:tcPr>
            <w:tcW w:w="2891" w:type="dxa"/>
            <w:hMerge w:val="restart"/>
            <w:vAlign w:val="center"/>
          </w:tcPr>
          <w:p>
            <w:pPr>
              <w:pStyle w:val="单元格样式2"/>
            </w:pPr>
            <w:r>
              <w:t xml:space="preserve">咨询服务数量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≤14万元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园区基础设施建设资金拨付率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支付及时率</w:t>
            </w:r>
          </w:p>
        </w:tc>
        <w:tc>
          <w:tcPr>
            <w:tcW w:w="2891" w:type="dxa"/>
            <w:hMerge w:val="restart"/>
            <w:vAlign w:val="center"/>
          </w:tcPr>
          <w:p>
            <w:pPr>
              <w:pStyle w:val="单元格样式2"/>
            </w:pPr>
            <w:r>
              <w:t xml:space="preserve">按合同约定一次性支付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提升园区形象</w:t>
            </w:r>
          </w:p>
        </w:tc>
        <w:tc>
          <w:tcPr>
            <w:tcW w:w="2891" w:type="dxa"/>
            <w:hMerge w:val="restart"/>
            <w:vAlign w:val="center"/>
          </w:tcPr>
          <w:p>
            <w:pPr>
              <w:pStyle w:val="单元格样式2"/>
            </w:pPr>
            <w:r>
              <w:t xml:space="preserve">提升园区形象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提升园区项目质量水平</w:t>
            </w:r>
          </w:p>
        </w:tc>
        <w:tc>
          <w:tcPr>
            <w:tcW w:w="2891" w:type="dxa"/>
            <w:hMerge w:val="restart"/>
            <w:vAlign w:val="center"/>
          </w:tcPr>
          <w:p>
            <w:pPr>
              <w:pStyle w:val="单元格样式2"/>
            </w:pPr>
            <w:r>
              <w:t xml:space="preserve">提升园区项目质量水平</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提升城市形象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提升政府科学决策水平</w:t>
            </w:r>
          </w:p>
        </w:tc>
        <w:tc>
          <w:tcPr>
            <w:tcW w:w="2891" w:type="dxa"/>
            <w:hMerge w:val="restart"/>
            <w:vAlign w:val="center"/>
          </w:tcPr>
          <w:p>
            <w:pPr>
              <w:pStyle w:val="单元格样式2"/>
            </w:pPr>
            <w:r>
              <w:t xml:space="preserve">提升政府科学决策水平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7.文安经济开发区基础设施改造一期工程2021年一案两书费绩效目标表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13102622P00237611817Q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文安经济开发区基础设施改造一期工程2021年一案两书费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拨付项目前期资金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1.目标内容1保障基础设施改造一期项目顺利进行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咨询服务数量</w:t>
            </w:r>
          </w:p>
        </w:tc>
        <w:tc>
          <w:tcPr>
            <w:tcW w:w="2891" w:type="dxa"/>
            <w:hMerge w:val="restart"/>
            <w:vAlign w:val="center"/>
          </w:tcPr>
          <w:p>
            <w:pPr>
              <w:pStyle w:val="单元格样式2"/>
            </w:pPr>
            <w:r>
              <w:t xml:space="preserve">咨询服务数量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≤12万元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园区基础设施建设资金拨付率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支付及时率</w:t>
            </w:r>
          </w:p>
        </w:tc>
        <w:tc>
          <w:tcPr>
            <w:tcW w:w="2891" w:type="dxa"/>
            <w:hMerge w:val="restart"/>
            <w:vAlign w:val="center"/>
          </w:tcPr>
          <w:p>
            <w:pPr>
              <w:pStyle w:val="单元格样式2"/>
            </w:pPr>
            <w:r>
              <w:t xml:space="preserve">按合同约定一次性支付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提升园区形象</w:t>
            </w:r>
          </w:p>
        </w:tc>
        <w:tc>
          <w:tcPr>
            <w:tcW w:w="2891" w:type="dxa"/>
            <w:hMerge w:val="restart"/>
            <w:vAlign w:val="center"/>
          </w:tcPr>
          <w:p>
            <w:pPr>
              <w:pStyle w:val="单元格样式2"/>
            </w:pPr>
            <w:r>
              <w:t xml:space="preserve">提升园区形象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提升园区项目质量水平</w:t>
            </w:r>
          </w:p>
        </w:tc>
        <w:tc>
          <w:tcPr>
            <w:tcW w:w="2891" w:type="dxa"/>
            <w:hMerge w:val="restart"/>
            <w:vAlign w:val="center"/>
          </w:tcPr>
          <w:p>
            <w:pPr>
              <w:pStyle w:val="单元格样式2"/>
            </w:pPr>
            <w:r>
              <w:t xml:space="preserve">提升园区项目质量水平</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提升城市形象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提升政府科学决策水平</w:t>
            </w:r>
          </w:p>
        </w:tc>
        <w:tc>
          <w:tcPr>
            <w:tcW w:w="2891" w:type="dxa"/>
            <w:hMerge w:val="restart"/>
            <w:vAlign w:val="center"/>
          </w:tcPr>
          <w:p>
            <w:pPr>
              <w:pStyle w:val="单元格样式2"/>
            </w:pPr>
            <w:r>
              <w:t xml:space="preserve">提升政府科学决策水平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8.文安经济开发区基础设施建设项目三期工程2022年一案两书事前评估费绩效目标表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13102622P00237611822J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文安经济开发区基础设施建设项目三期工程2022年一案两书事前评估费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保障前期费用支付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1.目标内容1保障基础设施三期工程顺利进行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咨询服务数量</w:t>
            </w:r>
          </w:p>
        </w:tc>
        <w:tc>
          <w:tcPr>
            <w:tcW w:w="2891" w:type="dxa"/>
            <w:hMerge w:val="restart"/>
            <w:vAlign w:val="center"/>
          </w:tcPr>
          <w:p>
            <w:pPr>
              <w:pStyle w:val="单元格样式2"/>
            </w:pPr>
            <w:r>
              <w:t xml:space="preserve">咨询服务数量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≤14万元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园区基础设施建设资金拨付率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支付及时率</w:t>
            </w:r>
          </w:p>
        </w:tc>
        <w:tc>
          <w:tcPr>
            <w:tcW w:w="2891" w:type="dxa"/>
            <w:hMerge w:val="restart"/>
            <w:vAlign w:val="center"/>
          </w:tcPr>
          <w:p>
            <w:pPr>
              <w:pStyle w:val="单元格样式2"/>
            </w:pPr>
            <w:r>
              <w:t xml:space="preserve">按合同约定一次性支付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提升园区形象</w:t>
            </w:r>
          </w:p>
        </w:tc>
        <w:tc>
          <w:tcPr>
            <w:tcW w:w="2891" w:type="dxa"/>
            <w:hMerge w:val="restart"/>
            <w:vAlign w:val="center"/>
          </w:tcPr>
          <w:p>
            <w:pPr>
              <w:pStyle w:val="单元格样式2"/>
            </w:pPr>
            <w:r>
              <w:t xml:space="preserve">提升园区形象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提升园区项目质量水平</w:t>
            </w:r>
          </w:p>
        </w:tc>
        <w:tc>
          <w:tcPr>
            <w:tcW w:w="2891" w:type="dxa"/>
            <w:hMerge w:val="restart"/>
            <w:vAlign w:val="center"/>
          </w:tcPr>
          <w:p>
            <w:pPr>
              <w:pStyle w:val="单元格样式2"/>
            </w:pPr>
            <w:r>
              <w:t xml:space="preserve">提升园区项目质量水平</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提升城市形象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提升政府科学决策水平</w:t>
            </w:r>
          </w:p>
        </w:tc>
        <w:tc>
          <w:tcPr>
            <w:tcW w:w="2891" w:type="dxa"/>
            <w:hMerge w:val="restart"/>
            <w:vAlign w:val="center"/>
          </w:tcPr>
          <w:p>
            <w:pPr>
              <w:pStyle w:val="单元格样式2"/>
            </w:pPr>
            <w:r>
              <w:t xml:space="preserve">提升政府科学决策水平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9.文安经济开发区劳务派遣人员经费绩效目标表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13102622P00237611132D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文安经济开发区劳务派遣人员经费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从2020年开始安排文安经济开发区合同工作人员工资及保险费用项目，用于提供文安经济开发区人力资源以开展正常工作。2019年我单位向社会招聘合同工作人员13名，目前劳务派遣在职人员共计4名，4名劳务派遣在职人员2022年工资及保险费用共计24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1.目标内容1通过项目的开展解决我单位人员需求，更好的保障我单位服务质量。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保障人数</w:t>
            </w:r>
          </w:p>
        </w:tc>
        <w:tc>
          <w:tcPr>
            <w:tcW w:w="2891" w:type="dxa"/>
            <w:hMerge w:val="restart"/>
            <w:vAlign w:val="center"/>
          </w:tcPr>
          <w:p>
            <w:pPr>
              <w:pStyle w:val="单元格样式2"/>
            </w:pPr>
            <w:r>
              <w:t xml:space="preserve">保障6人工资正常发放，符合政策享受水平，及时准确发放到位</w:t>
            </w:r>
          </w:p>
        </w:tc>
        <w:tc>
          <w:tcPr>
            <w:tcW w:w="0" w:type="auto"/>
            <w:hMerge/>
            <w:vAlign w:val="center"/>
          </w:tcPr>
          <w:p>
            <w:pPr/>
          </w:p>
        </w:tc>
        <w:tc>
          <w:tcPr>
            <w:tcW w:w="1276" w:type="dxa"/>
            <w:vAlign w:val="center"/>
          </w:tcPr>
          <w:p>
            <w:pPr>
              <w:pStyle w:val="单元格样式2"/>
            </w:pPr>
            <w:r>
              <w:t xml:space="preserve">4人</w:t>
            </w:r>
          </w:p>
        </w:tc>
        <w:tc>
          <w:tcPr>
            <w:tcW w:w="1843" w:type="dxa"/>
            <w:vAlign w:val="center"/>
          </w:tcPr>
          <w:p>
            <w:pPr>
              <w:pStyle w:val="单元格样式2"/>
            </w:pPr>
            <w:r>
              <w:t xml:space="preserve">《文开管【2019】5号》文件以及劳务合同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对工资经费的拨付准确率</w:t>
            </w:r>
          </w:p>
        </w:tc>
        <w:tc>
          <w:tcPr>
            <w:tcW w:w="2891" w:type="dxa"/>
            <w:hMerge w:val="restart"/>
            <w:vAlign w:val="center"/>
          </w:tcPr>
          <w:p>
            <w:pPr>
              <w:pStyle w:val="单元格样式2"/>
            </w:pPr>
            <w:r>
              <w:t xml:space="preserve">本着“必要、精干、高效”的原则严控人员总量，核准使用，规范管理，全额保障工资支出。</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《文开管【2019】5号》文件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工资发放及时性</w:t>
            </w:r>
          </w:p>
        </w:tc>
        <w:tc>
          <w:tcPr>
            <w:tcW w:w="2891" w:type="dxa"/>
            <w:hMerge w:val="restart"/>
            <w:vAlign w:val="center"/>
          </w:tcPr>
          <w:p>
            <w:pPr>
              <w:pStyle w:val="单元格样式2"/>
            </w:pPr>
            <w:r>
              <w:t xml:space="preserve">保障资金按照正常手续发放和资金的规范合理使用</w:t>
            </w:r>
          </w:p>
        </w:tc>
        <w:tc>
          <w:tcPr>
            <w:tcW w:w="0" w:type="auto"/>
            <w:hMerge/>
            <w:vAlign w:val="center"/>
          </w:tcPr>
          <w:p>
            <w:pPr/>
          </w:p>
        </w:tc>
        <w:tc>
          <w:tcPr>
            <w:tcW w:w="1276" w:type="dxa"/>
            <w:vAlign w:val="center"/>
          </w:tcPr>
          <w:p>
            <w:pPr>
              <w:pStyle w:val="单元格样式2"/>
            </w:pPr>
            <w:r>
              <w:t xml:space="preserve">1按时发放到位</w:t>
            </w:r>
          </w:p>
        </w:tc>
        <w:tc>
          <w:tcPr>
            <w:tcW w:w="1843" w:type="dxa"/>
            <w:vAlign w:val="center"/>
          </w:tcPr>
          <w:p>
            <w:pPr>
              <w:pStyle w:val="单元格样式2"/>
            </w:pPr>
            <w:r>
              <w:t xml:space="preserve">劳务合同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年度发放工资总金额</w:t>
            </w:r>
          </w:p>
        </w:tc>
        <w:tc>
          <w:tcPr>
            <w:tcW w:w="2891" w:type="dxa"/>
            <w:hMerge w:val="restart"/>
            <w:vAlign w:val="center"/>
          </w:tcPr>
          <w:p>
            <w:pPr>
              <w:pStyle w:val="单元格样式2"/>
            </w:pPr>
            <w:r>
              <w:t xml:space="preserve">预算编制坚持“量入为出、收支平衡”的原则，工资定位科学合理</w:t>
            </w:r>
          </w:p>
        </w:tc>
        <w:tc>
          <w:tcPr>
            <w:tcW w:w="0" w:type="auto"/>
            <w:hMerge/>
            <w:vAlign w:val="center"/>
          </w:tcPr>
          <w:p>
            <w:pPr/>
          </w:p>
        </w:tc>
        <w:tc>
          <w:tcPr>
            <w:tcW w:w="1276" w:type="dxa"/>
            <w:vAlign w:val="center"/>
          </w:tcPr>
          <w:p>
            <w:pPr>
              <w:pStyle w:val="单元格样式2"/>
            </w:pPr>
            <w:r>
              <w:t xml:space="preserve">≤24万元</w:t>
            </w:r>
          </w:p>
        </w:tc>
        <w:tc>
          <w:tcPr>
            <w:tcW w:w="1843" w:type="dxa"/>
            <w:vAlign w:val="center"/>
          </w:tcPr>
          <w:p>
            <w:pPr>
              <w:pStyle w:val="单元格样式2"/>
            </w:pPr>
            <w:r>
              <w:t xml:space="preserve">《文开管【2019】5号》文件，劳务合同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提高本单位工作效率和服务质量</w:t>
            </w:r>
          </w:p>
        </w:tc>
        <w:tc>
          <w:tcPr>
            <w:tcW w:w="2891" w:type="dxa"/>
            <w:hMerge w:val="restart"/>
            <w:vAlign w:val="center"/>
          </w:tcPr>
          <w:p>
            <w:pPr>
              <w:pStyle w:val="单元格样式2"/>
            </w:pPr>
            <w:r>
              <w:t xml:space="preserve">通过项目的实施，保障劳务派遣人员的工资问题，确保单位正常运转</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《文开管【2019】5号》文件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促进本单位招商引资</w:t>
            </w:r>
          </w:p>
        </w:tc>
        <w:tc>
          <w:tcPr>
            <w:tcW w:w="2891" w:type="dxa"/>
            <w:hMerge w:val="restart"/>
            <w:vAlign w:val="center"/>
          </w:tcPr>
          <w:p>
            <w:pPr>
              <w:pStyle w:val="单元格样式2"/>
            </w:pPr>
            <w:r>
              <w:t xml:space="preserve">改善本单位工作人员缺乏问题，提供有力保障，符合园区招商等工作的开展。</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《文开管【2019】5号》文件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加强工作人员归属感，保持干部队伍稳定</w:t>
            </w:r>
          </w:p>
          <w:p>
            <w:pPr>
              <w:pStyle w:val="单元格样式2"/>
            </w:pPr>
          </w:p>
        </w:tc>
        <w:tc>
          <w:tcPr>
            <w:tcW w:w="2891" w:type="dxa"/>
            <w:hMerge w:val="restart"/>
            <w:vAlign w:val="center"/>
          </w:tcPr>
          <w:p>
            <w:pPr>
              <w:pStyle w:val="单元格样式2"/>
            </w:pPr>
            <w:r>
              <w:t xml:space="preserve">通过按时按标准发放工资及福利，进一步增强工作人员归属感，保持干部队伍相对稳定，保障干部队伍相对稳定。</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《文开管【2019】5号》文件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≥3年</w:t>
            </w:r>
          </w:p>
        </w:tc>
        <w:tc>
          <w:tcPr>
            <w:tcW w:w="1843" w:type="dxa"/>
            <w:vAlign w:val="center"/>
          </w:tcPr>
          <w:p>
            <w:pPr>
              <w:pStyle w:val="单元格样式2"/>
            </w:pPr>
            <w:r>
              <w:t xml:space="preserve">劳务合同</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对劳务派遣工作人员的项目实施情况进行满意度测评</w:t>
            </w:r>
          </w:p>
        </w:tc>
        <w:tc>
          <w:tcPr>
            <w:tcW w:w="2891" w:type="dxa"/>
            <w:hMerge w:val="restart"/>
            <w:vAlign w:val="center"/>
          </w:tcPr>
          <w:p>
            <w:pPr>
              <w:pStyle w:val="单元格样式2"/>
            </w:pPr>
            <w:r>
              <w:t xml:space="preserve">通过项目的实施，让全体劳务派遣员工满意度达到90%以上。</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对服务群众进行满意度测评</w:t>
            </w:r>
          </w:p>
        </w:tc>
        <w:tc>
          <w:tcPr>
            <w:tcW w:w="2891" w:type="dxa"/>
            <w:hMerge w:val="restart"/>
            <w:vAlign w:val="center"/>
          </w:tcPr>
          <w:p>
            <w:pPr>
              <w:pStyle w:val="单元格样式2"/>
            </w:pPr>
            <w:r>
              <w:t xml:space="preserve">通过项目的实施，让服务群众满意度达到90%以上。</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≥0.9百分比</w:t>
            </w:r>
          </w:p>
        </w:tc>
        <w:tc>
          <w:tcPr>
            <w:tcW w:w="1843" w:type="dxa"/>
            <w:vAlign w:val="center"/>
          </w:tcPr>
          <w:p>
            <w:pPr>
              <w:pStyle w:val="单元格样式2"/>
            </w:pPr>
            <w:r>
              <w:t xml:space="preserve">往年经验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10.文安经济开发区污水处理厂、中央公园耕地占用税资金绩效目标表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13102622P00237611671P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文安经济开发区污水处理厂、中央公园耕地占用税资金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328837.00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328837.00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支付耕地占用税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1.目标内容1开展本项目保障污水处理厂、中央公园两个项目耕地占用税款正常缴纳。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占地面积</w:t>
            </w:r>
          </w:p>
        </w:tc>
        <w:tc>
          <w:tcPr>
            <w:tcW w:w="2891" w:type="dxa"/>
            <w:hMerge w:val="restart"/>
            <w:vAlign w:val="center"/>
          </w:tcPr>
          <w:p>
            <w:pPr>
              <w:pStyle w:val="单元格样式2"/>
            </w:pPr>
            <w:r>
              <w:t xml:space="preserve">项目占地面积</w:t>
            </w:r>
          </w:p>
        </w:tc>
        <w:tc>
          <w:tcPr>
            <w:tcW w:w="0" w:type="auto"/>
            <w:hMerge/>
            <w:vAlign w:val="center"/>
          </w:tcPr>
          <w:p>
            <w:pPr/>
          </w:p>
        </w:tc>
        <w:tc>
          <w:tcPr>
            <w:tcW w:w="1276" w:type="dxa"/>
            <w:vAlign w:val="center"/>
          </w:tcPr>
          <w:p>
            <w:pPr>
              <w:pStyle w:val="单元格样式2"/>
            </w:pPr>
            <w:r>
              <w:t xml:space="preserve">26307平方米</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每平方米税款</w:t>
            </w:r>
          </w:p>
        </w:tc>
        <w:tc>
          <w:tcPr>
            <w:tcW w:w="2891" w:type="dxa"/>
            <w:hMerge w:val="restart"/>
            <w:vAlign w:val="center"/>
          </w:tcPr>
          <w:p>
            <w:pPr>
              <w:pStyle w:val="单元格样式2"/>
            </w:pPr>
            <w:r>
              <w:t xml:space="preserve">单位面积税款</w:t>
            </w:r>
          </w:p>
        </w:tc>
        <w:tc>
          <w:tcPr>
            <w:tcW w:w="0" w:type="auto"/>
            <w:hMerge/>
            <w:vAlign w:val="center"/>
          </w:tcPr>
          <w:p>
            <w:pPr/>
          </w:p>
        </w:tc>
        <w:tc>
          <w:tcPr>
            <w:tcW w:w="1276" w:type="dxa"/>
            <w:vAlign w:val="center"/>
          </w:tcPr>
          <w:p>
            <w:pPr>
              <w:pStyle w:val="单元格样式2"/>
            </w:pPr>
            <w:r>
              <w:t xml:space="preserve">25元</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资金支付时效</w:t>
            </w:r>
          </w:p>
        </w:tc>
        <w:tc>
          <w:tcPr>
            <w:tcW w:w="2891" w:type="dxa"/>
            <w:hMerge w:val="restart"/>
            <w:vAlign w:val="center"/>
          </w:tcPr>
          <w:p>
            <w:pPr>
              <w:pStyle w:val="单元格样式2"/>
            </w:pPr>
            <w:r>
              <w:t xml:space="preserve">支付及时率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所需成本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≤32.88万元</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提升居民生活水平</w:t>
            </w:r>
          </w:p>
        </w:tc>
        <w:tc>
          <w:tcPr>
            <w:tcW w:w="2891" w:type="dxa"/>
            <w:hMerge w:val="restart"/>
            <w:vAlign w:val="center"/>
          </w:tcPr>
          <w:p>
            <w:pPr>
              <w:pStyle w:val="单元格样式2"/>
            </w:pPr>
            <w:r>
              <w:t xml:space="preserve">提升居民生活水平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打造地域名片、提高地域经济附加值</w:t>
            </w:r>
          </w:p>
        </w:tc>
        <w:tc>
          <w:tcPr>
            <w:tcW w:w="2891" w:type="dxa"/>
            <w:hMerge w:val="restart"/>
            <w:vAlign w:val="center"/>
          </w:tcPr>
          <w:p>
            <w:pPr>
              <w:pStyle w:val="单元格样式2"/>
            </w:pPr>
            <w:r>
              <w:t xml:space="preserve">美化环境，提升文安形象</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体现政策导向，保障工程有序进行。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政策运行平稳度</w:t>
            </w:r>
          </w:p>
        </w:tc>
        <w:tc>
          <w:tcPr>
            <w:tcW w:w="2891" w:type="dxa"/>
            <w:hMerge w:val="restart"/>
            <w:vAlign w:val="center"/>
          </w:tcPr>
          <w:p>
            <w:pPr>
              <w:pStyle w:val="单元格样式2"/>
            </w:pPr>
            <w:r>
              <w:t xml:space="preserve">体现政策导向，合作期限</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文开管【2022】2号文件及政府批复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政府满意度</w:t>
            </w:r>
          </w:p>
        </w:tc>
        <w:tc>
          <w:tcPr>
            <w:tcW w:w="2891" w:type="dxa"/>
            <w:hMerge w:val="restart"/>
            <w:vAlign w:val="center"/>
          </w:tcPr>
          <w:p>
            <w:pPr>
              <w:pStyle w:val="单元格样式2"/>
            </w:pPr>
            <w:r>
              <w:t xml:space="preserve">政府满意度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11.文安经济开发区污水处理厂二期工程2022年一案两书事前评估费绩效目标表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13102622P002376118190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文安经济开发区污水处理厂二期工程2022年一案两书事前评估费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拨付项目前期费用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1.目标内容1保障污水处理厂二期项目顺利进行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咨询服务数量</w:t>
            </w:r>
          </w:p>
        </w:tc>
        <w:tc>
          <w:tcPr>
            <w:tcW w:w="2891" w:type="dxa"/>
            <w:hMerge w:val="restart"/>
            <w:vAlign w:val="center"/>
          </w:tcPr>
          <w:p>
            <w:pPr>
              <w:pStyle w:val="单元格样式2"/>
            </w:pPr>
            <w:r>
              <w:t xml:space="preserve">咨询服务数量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≤8万元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园区基础设施建设资金拨付率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支付及时率</w:t>
            </w:r>
          </w:p>
        </w:tc>
        <w:tc>
          <w:tcPr>
            <w:tcW w:w="2891" w:type="dxa"/>
            <w:hMerge w:val="restart"/>
            <w:vAlign w:val="center"/>
          </w:tcPr>
          <w:p>
            <w:pPr>
              <w:pStyle w:val="单元格样式2"/>
            </w:pPr>
            <w:r>
              <w:t xml:space="preserve">按合同约定一次性支付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提升园区形象</w:t>
            </w:r>
          </w:p>
        </w:tc>
        <w:tc>
          <w:tcPr>
            <w:tcW w:w="2891" w:type="dxa"/>
            <w:hMerge w:val="restart"/>
            <w:vAlign w:val="center"/>
          </w:tcPr>
          <w:p>
            <w:pPr>
              <w:pStyle w:val="单元格样式2"/>
            </w:pPr>
            <w:r>
              <w:t xml:space="preserve">提升园区形象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提升园区项目质量水平</w:t>
            </w:r>
          </w:p>
        </w:tc>
        <w:tc>
          <w:tcPr>
            <w:tcW w:w="2891" w:type="dxa"/>
            <w:hMerge w:val="restart"/>
            <w:vAlign w:val="center"/>
          </w:tcPr>
          <w:p>
            <w:pPr>
              <w:pStyle w:val="单元格样式2"/>
            </w:pPr>
            <w:r>
              <w:t xml:space="preserve">提升园区项目质量水平</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提升城市形象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提升政府科学决策水平</w:t>
            </w:r>
          </w:p>
        </w:tc>
        <w:tc>
          <w:tcPr>
            <w:tcW w:w="2891" w:type="dxa"/>
            <w:hMerge w:val="restart"/>
            <w:vAlign w:val="center"/>
          </w:tcPr>
          <w:p>
            <w:pPr>
              <w:pStyle w:val="单元格样式2"/>
            </w:pPr>
            <w:r>
              <w:t xml:space="preserve">提升政府科学决策水平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12.文安经济开发区现代家居制造产业园园区大道东延工程2022年一案两书事前评估费绩效目标表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13102622P00237611821Y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文安经济开发区现代家居制造产业园园区大道东延工程2022年一案两书事前评估费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保障大道东延项目顺利进行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1.目标内容1保障大道东延项目顺利进行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咨询服务数量</w:t>
            </w:r>
          </w:p>
        </w:tc>
        <w:tc>
          <w:tcPr>
            <w:tcW w:w="2891" w:type="dxa"/>
            <w:hMerge w:val="restart"/>
            <w:vAlign w:val="center"/>
          </w:tcPr>
          <w:p>
            <w:pPr>
              <w:pStyle w:val="单元格样式2"/>
            </w:pPr>
            <w:r>
              <w:t xml:space="preserve">咨询服务数量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≤8万元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园区基础设施建设资金拨付率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支付及时率</w:t>
            </w:r>
          </w:p>
        </w:tc>
        <w:tc>
          <w:tcPr>
            <w:tcW w:w="2891" w:type="dxa"/>
            <w:hMerge w:val="restart"/>
            <w:vAlign w:val="center"/>
          </w:tcPr>
          <w:p>
            <w:pPr>
              <w:pStyle w:val="单元格样式2"/>
            </w:pPr>
            <w:r>
              <w:t xml:space="preserve">按合同约定一次性支付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提升园区形象</w:t>
            </w:r>
          </w:p>
        </w:tc>
        <w:tc>
          <w:tcPr>
            <w:tcW w:w="2891" w:type="dxa"/>
            <w:hMerge w:val="restart"/>
            <w:vAlign w:val="center"/>
          </w:tcPr>
          <w:p>
            <w:pPr>
              <w:pStyle w:val="单元格样式2"/>
            </w:pPr>
            <w:r>
              <w:t xml:space="preserve">提升园区形象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提升园区项目质量水平</w:t>
            </w:r>
          </w:p>
        </w:tc>
        <w:tc>
          <w:tcPr>
            <w:tcW w:w="2891" w:type="dxa"/>
            <w:hMerge w:val="restart"/>
            <w:vAlign w:val="center"/>
          </w:tcPr>
          <w:p>
            <w:pPr>
              <w:pStyle w:val="单元格样式2"/>
            </w:pPr>
            <w:r>
              <w:t xml:space="preserve">提升园区项目质量水平</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提升城市形象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提升政府科学决策水平</w:t>
            </w:r>
          </w:p>
        </w:tc>
        <w:tc>
          <w:tcPr>
            <w:tcW w:w="2891" w:type="dxa"/>
            <w:hMerge w:val="restart"/>
            <w:vAlign w:val="center"/>
          </w:tcPr>
          <w:p>
            <w:pPr>
              <w:pStyle w:val="单元格样式2"/>
            </w:pPr>
            <w:r>
              <w:t xml:space="preserve">提升政府科学决策水平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13.文安经济开发区新经济产业运营服务费绩效目标表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13102622P00237611139N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文安经济开发区新经济产业运营服务费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开展本项目主要解决县域招商不精准、招商工作滞后等局限性问题，突破县域招商瓶颈，开启定人、定点、专业化招商新格局，确保我县招商引资任务的达成。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1.通过项目的开展建设前行58科创文安新经济产业园，构建以互联网+现代服务业为核心的新经济融合创新发展聚集区。</w:t>
            </w:r>
          </w:p>
          <w:p>
            <w:pPr>
              <w:pStyle w:val="单元格样式2"/>
            </w:pPr>
            <w:r>
              <w:t xml:space="preserve">2.通过项目的开展保障58科创文安新经济产业园区正常运营，保障日常办公，积极完成本年度税收任务。</w:t>
            </w:r>
          </w:p>
          <w:p>
            <w:pPr>
              <w:pStyle w:val="单元格样式2"/>
            </w:pPr>
            <w:r>
              <w:t xml:space="preserve">3.开展本项目主要解决县域招商不精准、招商工作滞后等局限性问题，突破县域招商瓶颈，开启定人、定点、专业化招商新格局，确保我县招商引资任务的达成。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保障人数</w:t>
            </w:r>
          </w:p>
        </w:tc>
        <w:tc>
          <w:tcPr>
            <w:tcW w:w="2891" w:type="dxa"/>
            <w:hMerge w:val="restart"/>
            <w:vAlign w:val="center"/>
          </w:tcPr>
          <w:p>
            <w:pPr>
              <w:pStyle w:val="单元格样式2"/>
            </w:pPr>
            <w:r>
              <w:t xml:space="preserve">办公场所面积</w:t>
            </w:r>
          </w:p>
        </w:tc>
        <w:tc>
          <w:tcPr>
            <w:tcW w:w="0" w:type="auto"/>
            <w:hMerge/>
            <w:vAlign w:val="center"/>
          </w:tcPr>
          <w:p>
            <w:pPr/>
          </w:p>
        </w:tc>
        <w:tc>
          <w:tcPr>
            <w:tcW w:w="1276" w:type="dxa"/>
            <w:vAlign w:val="center"/>
          </w:tcPr>
          <w:p>
            <w:pPr>
              <w:pStyle w:val="单元格样式2"/>
            </w:pPr>
            <w:r>
              <w:t xml:space="preserve">≥1500平方米</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补贴发放准确性</w:t>
            </w:r>
          </w:p>
        </w:tc>
        <w:tc>
          <w:tcPr>
            <w:tcW w:w="2891" w:type="dxa"/>
            <w:hMerge w:val="restart"/>
            <w:vAlign w:val="center"/>
          </w:tcPr>
          <w:p>
            <w:pPr>
              <w:pStyle w:val="单元格样式2"/>
            </w:pPr>
            <w:r>
              <w:t xml:space="preserve">本年度承诺引进新企业数量</w:t>
            </w:r>
          </w:p>
        </w:tc>
        <w:tc>
          <w:tcPr>
            <w:tcW w:w="0" w:type="auto"/>
            <w:hMerge/>
            <w:vAlign w:val="center"/>
          </w:tcPr>
          <w:p>
            <w:pPr/>
          </w:p>
        </w:tc>
        <w:tc>
          <w:tcPr>
            <w:tcW w:w="1276" w:type="dxa"/>
            <w:vAlign w:val="center"/>
          </w:tcPr>
          <w:p>
            <w:pPr>
              <w:pStyle w:val="单元格样式2"/>
            </w:pPr>
            <w:r>
              <w:t xml:space="preserve">≥20个</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补贴发放及时率</w:t>
            </w:r>
          </w:p>
        </w:tc>
        <w:tc>
          <w:tcPr>
            <w:tcW w:w="2891" w:type="dxa"/>
            <w:hMerge w:val="restart"/>
            <w:vAlign w:val="center"/>
          </w:tcPr>
          <w:p>
            <w:pPr>
              <w:pStyle w:val="单元格样式2"/>
            </w:pPr>
            <w:r>
              <w:t xml:space="preserve">资金支付及时率</w:t>
            </w:r>
          </w:p>
        </w:tc>
        <w:tc>
          <w:tcPr>
            <w:tcW w:w="0" w:type="auto"/>
            <w:hMerge/>
            <w:vAlign w:val="center"/>
          </w:tcPr>
          <w:p>
            <w:pPr/>
          </w:p>
        </w:tc>
        <w:tc>
          <w:tcPr>
            <w:tcW w:w="1276" w:type="dxa"/>
            <w:vAlign w:val="center"/>
          </w:tcPr>
          <w:p>
            <w:pPr>
              <w:pStyle w:val="单元格样式2"/>
            </w:pPr>
            <w:r>
              <w:t xml:space="preserve">≥95百分百</w:t>
            </w:r>
          </w:p>
        </w:tc>
        <w:tc>
          <w:tcPr>
            <w:tcW w:w="1843" w:type="dxa"/>
            <w:vAlign w:val="center"/>
          </w:tcPr>
          <w:p>
            <w:pPr>
              <w:pStyle w:val="单元格样式2"/>
            </w:pPr>
            <w:r>
              <w:t xml:space="preserve">文开管【2021】90号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开展人才培训会</w:t>
            </w:r>
          </w:p>
        </w:tc>
        <w:tc>
          <w:tcPr>
            <w:tcW w:w="2891" w:type="dxa"/>
            <w:hMerge w:val="restart"/>
            <w:vAlign w:val="center"/>
          </w:tcPr>
          <w:p>
            <w:pPr>
              <w:pStyle w:val="单元格样式2"/>
            </w:pPr>
            <w:r>
              <w:t xml:space="preserve">每年开展人才培训会培训人数</w:t>
            </w:r>
          </w:p>
        </w:tc>
        <w:tc>
          <w:tcPr>
            <w:tcW w:w="0" w:type="auto"/>
            <w:hMerge/>
            <w:vAlign w:val="center"/>
          </w:tcPr>
          <w:p>
            <w:pPr/>
          </w:p>
        </w:tc>
        <w:tc>
          <w:tcPr>
            <w:tcW w:w="1276" w:type="dxa"/>
            <w:vAlign w:val="center"/>
          </w:tcPr>
          <w:p>
            <w:pPr>
              <w:pStyle w:val="单元格样式2"/>
            </w:pPr>
            <w:r>
              <w:t xml:space="preserve">≥200人</w:t>
            </w:r>
          </w:p>
        </w:tc>
        <w:tc>
          <w:tcPr>
            <w:tcW w:w="1843" w:type="dxa"/>
            <w:vAlign w:val="center"/>
          </w:tcPr>
          <w:p>
            <w:pPr>
              <w:pStyle w:val="单元格样式2"/>
            </w:pPr>
            <w:r>
              <w:t xml:space="preserve">文开管【2021】90号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纳税额</w:t>
            </w:r>
          </w:p>
        </w:tc>
        <w:tc>
          <w:tcPr>
            <w:tcW w:w="2891" w:type="dxa"/>
            <w:hMerge w:val="restart"/>
            <w:vAlign w:val="center"/>
          </w:tcPr>
          <w:p>
            <w:pPr>
              <w:pStyle w:val="单元格样式2"/>
            </w:pPr>
            <w:r>
              <w:t xml:space="preserve">本年度企业纳税额</w:t>
            </w:r>
          </w:p>
        </w:tc>
        <w:tc>
          <w:tcPr>
            <w:tcW w:w="0" w:type="auto"/>
            <w:hMerge/>
            <w:vAlign w:val="center"/>
          </w:tcPr>
          <w:p>
            <w:pPr/>
          </w:p>
        </w:tc>
        <w:tc>
          <w:tcPr>
            <w:tcW w:w="1276" w:type="dxa"/>
            <w:vAlign w:val="center"/>
          </w:tcPr>
          <w:p>
            <w:pPr>
              <w:pStyle w:val="单元格样式2"/>
            </w:pPr>
            <w:r>
              <w:t xml:space="preserve">≥800万元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园区贡献值</w:t>
            </w:r>
          </w:p>
        </w:tc>
        <w:tc>
          <w:tcPr>
            <w:tcW w:w="2891" w:type="dxa"/>
            <w:hMerge w:val="restart"/>
            <w:vAlign w:val="center"/>
          </w:tcPr>
          <w:p>
            <w:pPr>
              <w:pStyle w:val="单元格样式2"/>
            </w:pPr>
            <w:r>
              <w:t xml:space="preserve">本年度园区贡献值</w:t>
            </w:r>
          </w:p>
        </w:tc>
        <w:tc>
          <w:tcPr>
            <w:tcW w:w="0" w:type="auto"/>
            <w:hMerge/>
            <w:vAlign w:val="center"/>
          </w:tcPr>
          <w:p>
            <w:pPr/>
          </w:p>
        </w:tc>
        <w:tc>
          <w:tcPr>
            <w:tcW w:w="1276" w:type="dxa"/>
            <w:vAlign w:val="center"/>
          </w:tcPr>
          <w:p>
            <w:pPr>
              <w:pStyle w:val="单元格样式2"/>
            </w:pPr>
            <w:r>
              <w:t xml:space="preserve">≥13400万元</w:t>
            </w:r>
          </w:p>
        </w:tc>
        <w:tc>
          <w:tcPr>
            <w:tcW w:w="1843" w:type="dxa"/>
            <w:vAlign w:val="center"/>
          </w:tcPr>
          <w:p>
            <w:pPr>
              <w:pStyle w:val="单元格样式2"/>
            </w:pPr>
            <w:r>
              <w:t xml:space="preserve">文开管【2021】90号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办事人员满意度</w:t>
            </w:r>
          </w:p>
        </w:tc>
        <w:tc>
          <w:tcPr>
            <w:tcW w:w="2891" w:type="dxa"/>
            <w:hMerge w:val="restart"/>
            <w:vAlign w:val="center"/>
          </w:tcPr>
          <w:p>
            <w:pPr>
              <w:pStyle w:val="单元格样式2"/>
            </w:pPr>
            <w:r>
              <w:t xml:space="preserve">办事人员满意度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政府满意度</w:t>
            </w:r>
          </w:p>
        </w:tc>
        <w:tc>
          <w:tcPr>
            <w:tcW w:w="2891" w:type="dxa"/>
            <w:hMerge w:val="restart"/>
            <w:vAlign w:val="center"/>
          </w:tcPr>
          <w:p>
            <w:pPr>
              <w:pStyle w:val="单元格样式2"/>
            </w:pPr>
            <w:r>
              <w:t xml:space="preserve">政府满意度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14.文安经济开发区正威项目用地征迁占资金绩效目标表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13102622P002376116704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文安经济开发区正威项目用地征迁占资金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p>
          <w:p>
            <w:pPr>
              <w:pStyle w:val="单元格样式2"/>
            </w:pPr>
            <w:r>
              <w:t xml:space="preserve">根据政府批复及合同文件，项目地块权属李庄农场、北官村、左各庄镇三个村，经测算，征迁占费用总计24375.5635万元。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1.开展本项目主要满足文安县招商引资项目需求，培育文安新兴产业，发展壮大文安新材料产业，推动我县经济发展。</w:t>
            </w:r>
          </w:p>
          <w:p>
            <w:pPr>
              <w:pStyle w:val="单元格样式2"/>
            </w:pPr>
            <w:r>
              <w:t xml:space="preserve">2.通过项目的开展保障正威企业项目顺利实施，促进我县企业竞争力。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占地面积</w:t>
            </w:r>
          </w:p>
        </w:tc>
        <w:tc>
          <w:tcPr>
            <w:tcW w:w="2891" w:type="dxa"/>
            <w:hMerge w:val="restart"/>
            <w:vAlign w:val="center"/>
          </w:tcPr>
          <w:p>
            <w:pPr>
              <w:pStyle w:val="单元格样式2"/>
            </w:pPr>
            <w:r>
              <w:t xml:space="preserve">项目占地面积</w:t>
            </w:r>
          </w:p>
        </w:tc>
        <w:tc>
          <w:tcPr>
            <w:tcW w:w="0" w:type="auto"/>
            <w:hMerge/>
            <w:vAlign w:val="center"/>
          </w:tcPr>
          <w:p>
            <w:pPr/>
          </w:p>
        </w:tc>
        <w:tc>
          <w:tcPr>
            <w:tcW w:w="1276" w:type="dxa"/>
            <w:vAlign w:val="center"/>
          </w:tcPr>
          <w:p>
            <w:pPr>
              <w:pStyle w:val="单元格样式2"/>
            </w:pPr>
            <w:r>
              <w:t xml:space="preserve">1500亩</w:t>
            </w:r>
          </w:p>
        </w:tc>
        <w:tc>
          <w:tcPr>
            <w:tcW w:w="1843" w:type="dxa"/>
            <w:vAlign w:val="center"/>
          </w:tcPr>
          <w:p>
            <w:pPr>
              <w:pStyle w:val="单元格样式2"/>
            </w:pPr>
            <w:r>
              <w:t xml:space="preserve">文开管【2022】5号文件及政府批复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质量标准</w:t>
            </w:r>
          </w:p>
        </w:tc>
        <w:tc>
          <w:tcPr>
            <w:tcW w:w="2891" w:type="dxa"/>
            <w:hMerge w:val="restart"/>
            <w:vAlign w:val="center"/>
          </w:tcPr>
          <w:p>
            <w:pPr>
              <w:pStyle w:val="单元格样式2"/>
            </w:pPr>
            <w:r>
              <w:t xml:space="preserve">项目质量标准</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资金支付时效</w:t>
            </w:r>
          </w:p>
        </w:tc>
        <w:tc>
          <w:tcPr>
            <w:tcW w:w="2891" w:type="dxa"/>
            <w:hMerge w:val="restart"/>
            <w:vAlign w:val="center"/>
          </w:tcPr>
          <w:p>
            <w:pPr>
              <w:pStyle w:val="单元格样式2"/>
            </w:pPr>
            <w:r>
              <w:t xml:space="preserve">工程资金支付及时率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文开管【2022】5号文件及政府批复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所需成本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≤24375.56万元</w:t>
            </w:r>
          </w:p>
        </w:tc>
        <w:tc>
          <w:tcPr>
            <w:tcW w:w="1843" w:type="dxa"/>
            <w:vAlign w:val="center"/>
          </w:tcPr>
          <w:p>
            <w:pPr>
              <w:pStyle w:val="单元格样式2"/>
            </w:pPr>
            <w:r>
              <w:t xml:space="preserve">文开管【2022】5号文件及政府批复</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带动地区新材料产业发展</w:t>
            </w:r>
          </w:p>
        </w:tc>
        <w:tc>
          <w:tcPr>
            <w:tcW w:w="2891" w:type="dxa"/>
            <w:hMerge w:val="restart"/>
            <w:vAlign w:val="center"/>
          </w:tcPr>
          <w:p>
            <w:pPr>
              <w:pStyle w:val="单元格样式2"/>
            </w:pPr>
            <w:r>
              <w:t xml:space="preserve">保障新材料产业平稳落地</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打造地域名片、提高地域经济附加值</w:t>
            </w:r>
          </w:p>
        </w:tc>
        <w:tc>
          <w:tcPr>
            <w:tcW w:w="2891" w:type="dxa"/>
            <w:hMerge w:val="restart"/>
            <w:vAlign w:val="center"/>
          </w:tcPr>
          <w:p>
            <w:pPr>
              <w:pStyle w:val="单元格样式2"/>
            </w:pPr>
            <w:r>
              <w:t xml:space="preserve">带动项目总投资</w:t>
            </w:r>
          </w:p>
        </w:tc>
        <w:tc>
          <w:tcPr>
            <w:tcW w:w="0" w:type="auto"/>
            <w:hMerge/>
            <w:vAlign w:val="center"/>
          </w:tcPr>
          <w:p>
            <w:pPr/>
          </w:p>
        </w:tc>
        <w:tc>
          <w:tcPr>
            <w:tcW w:w="1276" w:type="dxa"/>
            <w:vAlign w:val="center"/>
          </w:tcPr>
          <w:p>
            <w:pPr>
              <w:pStyle w:val="单元格样式2"/>
            </w:pPr>
            <w:r>
              <w:t xml:space="preserve">≥60亿元</w:t>
            </w:r>
          </w:p>
        </w:tc>
        <w:tc>
          <w:tcPr>
            <w:tcW w:w="1843" w:type="dxa"/>
            <w:vAlign w:val="center"/>
          </w:tcPr>
          <w:p>
            <w:pPr>
              <w:pStyle w:val="单元格样式2"/>
            </w:pPr>
            <w:r>
              <w:t xml:space="preserve">文开管【2022】5号文件及政府批复</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体现政策导向，保障工程有序进行。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政策运行平稳度</w:t>
            </w:r>
          </w:p>
        </w:tc>
        <w:tc>
          <w:tcPr>
            <w:tcW w:w="2891" w:type="dxa"/>
            <w:hMerge w:val="restart"/>
            <w:vAlign w:val="center"/>
          </w:tcPr>
          <w:p>
            <w:pPr>
              <w:pStyle w:val="单元格样式2"/>
            </w:pPr>
            <w:r>
              <w:t xml:space="preserve">体现政策导向，合作期限</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文开管【2022】5号文件及政府批复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政府满意度</w:t>
            </w:r>
          </w:p>
        </w:tc>
        <w:tc>
          <w:tcPr>
            <w:tcW w:w="2891" w:type="dxa"/>
            <w:hMerge w:val="restart"/>
            <w:vAlign w:val="center"/>
          </w:tcPr>
          <w:p>
            <w:pPr>
              <w:pStyle w:val="单元格样式2"/>
            </w:pPr>
            <w:r>
              <w:t xml:space="preserve">政府满意度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往年经验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15.文安经济开发区智能装备产业园污水管网项目2022年一案两书费绩效目标表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13102622P00237611820B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文安经济开发区智能装备产业园污水管网项目2022年一案两书费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支付污水管网前期费用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1.目标内容1保障污水管网项目顺利进行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咨询服务数量</w:t>
            </w:r>
          </w:p>
        </w:tc>
        <w:tc>
          <w:tcPr>
            <w:tcW w:w="2891" w:type="dxa"/>
            <w:hMerge w:val="restart"/>
            <w:vAlign w:val="center"/>
          </w:tcPr>
          <w:p>
            <w:pPr>
              <w:pStyle w:val="单元格样式2"/>
            </w:pPr>
            <w:r>
              <w:t xml:space="preserve">咨询服务数量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≤6万元</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园区基础设施建设资金拨付率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支付及时率</w:t>
            </w:r>
          </w:p>
        </w:tc>
        <w:tc>
          <w:tcPr>
            <w:tcW w:w="2891" w:type="dxa"/>
            <w:hMerge w:val="restart"/>
            <w:vAlign w:val="center"/>
          </w:tcPr>
          <w:p>
            <w:pPr>
              <w:pStyle w:val="单元格样式2"/>
            </w:pPr>
            <w:r>
              <w:t xml:space="preserve">按合同约定一次性支付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提升园区形象</w:t>
            </w:r>
          </w:p>
        </w:tc>
        <w:tc>
          <w:tcPr>
            <w:tcW w:w="2891" w:type="dxa"/>
            <w:hMerge w:val="restart"/>
            <w:vAlign w:val="center"/>
          </w:tcPr>
          <w:p>
            <w:pPr>
              <w:pStyle w:val="单元格样式2"/>
            </w:pPr>
            <w:r>
              <w:t xml:space="preserve">提升园区形象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提升园区项目质量水平</w:t>
            </w:r>
          </w:p>
        </w:tc>
        <w:tc>
          <w:tcPr>
            <w:tcW w:w="2891" w:type="dxa"/>
            <w:hMerge w:val="restart"/>
            <w:vAlign w:val="center"/>
          </w:tcPr>
          <w:p>
            <w:pPr>
              <w:pStyle w:val="单元格样式2"/>
            </w:pPr>
            <w:r>
              <w:t xml:space="preserve">提升园区项目质量水平</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提升城市形象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合同文件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提升政府科学决策水平</w:t>
            </w:r>
          </w:p>
        </w:tc>
        <w:tc>
          <w:tcPr>
            <w:tcW w:w="2891" w:type="dxa"/>
            <w:hMerge w:val="restart"/>
            <w:vAlign w:val="center"/>
          </w:tcPr>
          <w:p>
            <w:pPr>
              <w:pStyle w:val="单元格样式2"/>
            </w:pPr>
            <w:r>
              <w:t xml:space="preserve">提升政府科学决策水平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16.现代家居制造产业园基础设施建设工程绩效目标表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13102622P00237611170M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现代家居制造产业园基础设施建设工程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项目主要建设内容为园区大道东延新建车行道52620平米，非机动车道12794平米，人行道7872.232平米。对道路侵入到现状河渠内路段进行清淤回填加固处理，需要处理的长度约为606米。现状河渠淤泥，渠道淤泥清除8500立方米。采用1米深抛石挤淤26224.65立方米，40cm级配碎石回填10489.86立方米，采用好土回填，回填高度2.20米，回填量约为57694.22立方米，新建2座3孔5.0m*3.0m箱涵，每座箱涵的长度分别为35米，75米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1.按照建设项目规划及时竣工并投入使用，符合相关要求，有效改善园区整体环境，道路交通便利，满足园区发展需要，确保招商引资工作进行顺利。</w:t>
            </w:r>
          </w:p>
          <w:p>
            <w:pPr>
              <w:pStyle w:val="单元格样式2"/>
            </w:pPr>
            <w:r>
              <w:t xml:space="preserve">2.通过项目的开展完成现代家居制造产业园园区大道东延工程按时完工，实现减少建设工程对陶界干渠的影响，同时减少回填处理渠道的工程量，园区大道分南北半幅分别放置在陶界干渠的南北两侧，并对陶界干渠进行提升改造，打造为景观渠道。</w:t>
            </w:r>
          </w:p>
          <w:p>
            <w:pPr>
              <w:pStyle w:val="单元格样式2"/>
            </w:pPr>
            <w:r>
              <w:t xml:space="preserve">3.夯实园区基础设施建设，提升园区整体环境，改善交通，更好的服务于企业和群众。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园区大道东延全长约1908米，陶界干渠南北两侧分别29米，规划道路红线宽度为40米。</w:t>
            </w:r>
          </w:p>
        </w:tc>
        <w:tc>
          <w:tcPr>
            <w:tcW w:w="2891" w:type="dxa"/>
            <w:hMerge w:val="restart"/>
            <w:vAlign w:val="center"/>
          </w:tcPr>
          <w:p>
            <w:pPr>
              <w:pStyle w:val="单元格样式2"/>
            </w:pPr>
            <w:r>
              <w:t xml:space="preserve">规划道路等级为主干路，保障按工程量施工</w:t>
            </w:r>
          </w:p>
        </w:tc>
        <w:tc>
          <w:tcPr>
            <w:tcW w:w="0" w:type="auto"/>
            <w:hMerge/>
            <w:vAlign w:val="center"/>
          </w:tcPr>
          <w:p>
            <w:pPr/>
          </w:p>
        </w:tc>
        <w:tc>
          <w:tcPr>
            <w:tcW w:w="1276" w:type="dxa"/>
            <w:vAlign w:val="center"/>
          </w:tcPr>
          <w:p>
            <w:pPr>
              <w:pStyle w:val="单元格样式2"/>
            </w:pPr>
            <w:r>
              <w:t xml:space="preserve">≥76320平米</w:t>
            </w:r>
          </w:p>
        </w:tc>
        <w:tc>
          <w:tcPr>
            <w:tcW w:w="1843" w:type="dxa"/>
            <w:vAlign w:val="center"/>
          </w:tcPr>
          <w:p>
            <w:pPr>
              <w:pStyle w:val="单元格样式2"/>
            </w:pPr>
            <w:r>
              <w:t xml:space="preserve">按照工程量清单及图纸</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符合验收标准</w:t>
            </w:r>
          </w:p>
        </w:tc>
        <w:tc>
          <w:tcPr>
            <w:tcW w:w="2891" w:type="dxa"/>
            <w:hMerge w:val="restart"/>
            <w:vAlign w:val="center"/>
          </w:tcPr>
          <w:p>
            <w:pPr>
              <w:pStyle w:val="单元格样式2"/>
            </w:pPr>
            <w:r>
              <w:t xml:space="preserve">保障基础设施建设的验收合格率</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依据竣工验收报告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按合同工期要求按时完工</w:t>
            </w:r>
          </w:p>
        </w:tc>
        <w:tc>
          <w:tcPr>
            <w:tcW w:w="2891" w:type="dxa"/>
            <w:hMerge w:val="restart"/>
            <w:vAlign w:val="center"/>
          </w:tcPr>
          <w:p>
            <w:pPr>
              <w:pStyle w:val="单元格样式2"/>
            </w:pPr>
            <w:r>
              <w:t xml:space="preserve">保障工程按时保质保量完工</w:t>
            </w:r>
          </w:p>
        </w:tc>
        <w:tc>
          <w:tcPr>
            <w:tcW w:w="0" w:type="auto"/>
            <w:hMerge/>
            <w:vAlign w:val="center"/>
          </w:tcPr>
          <w:p>
            <w:pPr/>
          </w:p>
        </w:tc>
        <w:tc>
          <w:tcPr>
            <w:tcW w:w="1276" w:type="dxa"/>
            <w:vAlign w:val="center"/>
          </w:tcPr>
          <w:p>
            <w:pPr>
              <w:pStyle w:val="单元格样式2"/>
            </w:pPr>
            <w:r>
              <w:t xml:space="preserve">≤6月</w:t>
            </w:r>
          </w:p>
        </w:tc>
        <w:tc>
          <w:tcPr>
            <w:tcW w:w="1843" w:type="dxa"/>
            <w:vAlign w:val="center"/>
          </w:tcPr>
          <w:p>
            <w:pPr>
              <w:pStyle w:val="单元格样式2"/>
            </w:pPr>
            <w:r>
              <w:t xml:space="preserve">依据工程合同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通过此项基础设施建设改善人居环境</w:t>
            </w:r>
          </w:p>
        </w:tc>
        <w:tc>
          <w:tcPr>
            <w:tcW w:w="2891" w:type="dxa"/>
            <w:hMerge w:val="restart"/>
            <w:vAlign w:val="center"/>
          </w:tcPr>
          <w:p>
            <w:pPr>
              <w:pStyle w:val="单元格样式2"/>
            </w:pPr>
            <w:r>
              <w:t xml:space="preserve">改善园区整体环境，提升园区整体形象</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依据工程完工后整体效果</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通过此项基础设施建设，促进招商引资</w:t>
            </w:r>
          </w:p>
        </w:tc>
        <w:tc>
          <w:tcPr>
            <w:tcW w:w="2891" w:type="dxa"/>
            <w:hMerge w:val="restart"/>
            <w:vAlign w:val="center"/>
          </w:tcPr>
          <w:p>
            <w:pPr>
              <w:pStyle w:val="单元格样式2"/>
            </w:pPr>
            <w:r>
              <w:t xml:space="preserve">吸引更多投资者，促进园区发展</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依据招商引资的成效</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通过此项基础设施建设，提升区域环境。</w:t>
            </w:r>
          </w:p>
        </w:tc>
        <w:tc>
          <w:tcPr>
            <w:tcW w:w="2891" w:type="dxa"/>
            <w:hMerge w:val="restart"/>
            <w:vAlign w:val="center"/>
          </w:tcPr>
          <w:p>
            <w:pPr>
              <w:pStyle w:val="单元格样式2"/>
            </w:pPr>
            <w:r>
              <w:t xml:space="preserve">改善整体环境，更好的服务于群众与企业</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依据工程完工后整体效果</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采取调查问卷的形式</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政府满意度</w:t>
            </w:r>
          </w:p>
        </w:tc>
        <w:tc>
          <w:tcPr>
            <w:tcW w:w="2891" w:type="dxa"/>
            <w:hMerge w:val="restart"/>
            <w:vAlign w:val="center"/>
          </w:tcPr>
          <w:p>
            <w:pPr>
              <w:pStyle w:val="单元格样式2"/>
            </w:pPr>
            <w:r>
              <w:t xml:space="preserve">政府满意度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采取调查问卷的形式</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客商满意度</w:t>
            </w:r>
          </w:p>
        </w:tc>
        <w:tc>
          <w:tcPr>
            <w:tcW w:w="2891" w:type="dxa"/>
            <w:hMerge w:val="restart"/>
            <w:vAlign w:val="center"/>
          </w:tcPr>
          <w:p>
            <w:pPr>
              <w:pStyle w:val="单元格样式2"/>
            </w:pPr>
            <w:r>
              <w:t xml:space="preserve">客商满意度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采取调查问卷的形式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17.现代家居制造产业园农场专项人员工资及保险和职工安置及办公经费绩效目标表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13102622P002376111673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现代家居制造产业园农场专项人员工资及保险和职工安置及办公经费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用于园区人员工资及保险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1.通过项目的开展完成了产业园人员经费的正常发放，实现了单位工作正常运转的效；达到招商引资工作的顺利完成，得到群众和企业对服务的满意度达到百分百。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工资发放人数及职工安置费人数，按照保险基数缴纳保险额。</w:t>
            </w:r>
          </w:p>
        </w:tc>
        <w:tc>
          <w:tcPr>
            <w:tcW w:w="2891" w:type="dxa"/>
            <w:hMerge w:val="restart"/>
            <w:vAlign w:val="center"/>
          </w:tcPr>
          <w:p>
            <w:pPr>
              <w:pStyle w:val="单元格样式2"/>
            </w:pPr>
            <w:r>
              <w:t xml:space="preserve">保障职工工资及职工安置费正常发放，保险按时缴纳。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专项经费到位，完成人员工资、保险、职工安置费的发放。</w:t>
            </w:r>
          </w:p>
        </w:tc>
        <w:tc>
          <w:tcPr>
            <w:tcW w:w="2891" w:type="dxa"/>
            <w:hMerge w:val="restart"/>
            <w:vAlign w:val="center"/>
          </w:tcPr>
          <w:p>
            <w:pPr>
              <w:pStyle w:val="单元格样式2"/>
            </w:pPr>
            <w:r>
              <w:t xml:space="preserve">解决了产业园人员经费无法发放的困难，保障了工作的正常运转。</w:t>
            </w:r>
          </w:p>
        </w:tc>
        <w:tc>
          <w:tcPr>
            <w:tcW w:w="0" w:type="auto"/>
            <w:hMerge/>
            <w:vAlign w:val="center"/>
          </w:tcPr>
          <w:p>
            <w:pPr/>
          </w:p>
        </w:tc>
        <w:tc>
          <w:tcPr>
            <w:tcW w:w="1276" w:type="dxa"/>
            <w:vAlign w:val="center"/>
          </w:tcPr>
          <w:p>
            <w:pPr>
              <w:pStyle w:val="单元格样式2"/>
            </w:pPr>
            <w:r>
              <w:t xml:space="preserve">1按时足额发放到位率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保障人员工资按时发放，保证发放工作顺利开展</w:t>
            </w:r>
          </w:p>
        </w:tc>
        <w:tc>
          <w:tcPr>
            <w:tcW w:w="2891" w:type="dxa"/>
            <w:hMerge w:val="restart"/>
            <w:vAlign w:val="center"/>
          </w:tcPr>
          <w:p>
            <w:pPr>
              <w:pStyle w:val="单元格样式2"/>
            </w:pPr>
            <w:r>
              <w:t xml:space="preserve">障资金按照正常手续发放，确保经费的规范合理使用，保障工作正常运转</w:t>
            </w:r>
          </w:p>
        </w:tc>
        <w:tc>
          <w:tcPr>
            <w:tcW w:w="0" w:type="auto"/>
            <w:hMerge/>
            <w:vAlign w:val="center"/>
          </w:tcPr>
          <w:p>
            <w:pPr/>
          </w:p>
        </w:tc>
        <w:tc>
          <w:tcPr>
            <w:tcW w:w="1276" w:type="dxa"/>
            <w:vAlign w:val="center"/>
          </w:tcPr>
          <w:p>
            <w:pPr>
              <w:pStyle w:val="单元格样式2"/>
            </w:pPr>
            <w:r>
              <w:t xml:space="preserve">1确保资金的合理使用率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农场人员工资及保险</w:t>
            </w:r>
          </w:p>
        </w:tc>
        <w:tc>
          <w:tcPr>
            <w:tcW w:w="2891" w:type="dxa"/>
            <w:hMerge w:val="restart"/>
            <w:vAlign w:val="center"/>
          </w:tcPr>
          <w:p>
            <w:pPr>
              <w:pStyle w:val="单元格样式2"/>
            </w:pPr>
            <w:r>
              <w:t xml:space="preserve">保证工资及保险正常支出</w:t>
            </w:r>
          </w:p>
        </w:tc>
        <w:tc>
          <w:tcPr>
            <w:tcW w:w="0" w:type="auto"/>
            <w:hMerge/>
            <w:vAlign w:val="center"/>
          </w:tcPr>
          <w:p>
            <w:pPr/>
          </w:p>
        </w:tc>
        <w:tc>
          <w:tcPr>
            <w:tcW w:w="1276" w:type="dxa"/>
            <w:vAlign w:val="center"/>
          </w:tcPr>
          <w:p>
            <w:pPr>
              <w:pStyle w:val="单元格样式2"/>
            </w:pPr>
            <w:r>
              <w:t xml:space="preserve">800万元</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保障人员经费发放。</w:t>
            </w:r>
          </w:p>
        </w:tc>
        <w:tc>
          <w:tcPr>
            <w:tcW w:w="2891" w:type="dxa"/>
            <w:hMerge w:val="restart"/>
            <w:vAlign w:val="center"/>
          </w:tcPr>
          <w:p>
            <w:pPr>
              <w:pStyle w:val="单元格样式2"/>
            </w:pPr>
            <w:r>
              <w:t xml:space="preserve">确保资金的使用效果 </w:t>
            </w:r>
          </w:p>
        </w:tc>
        <w:tc>
          <w:tcPr>
            <w:tcW w:w="0" w:type="auto"/>
            <w:hMerge/>
            <w:vAlign w:val="center"/>
          </w:tcPr>
          <w:p>
            <w:pPr/>
          </w:p>
        </w:tc>
        <w:tc>
          <w:tcPr>
            <w:tcW w:w="1276" w:type="dxa"/>
            <w:vAlign w:val="center"/>
          </w:tcPr>
          <w:p>
            <w:pPr>
              <w:pStyle w:val="单元格样式2"/>
            </w:pPr>
            <w:r>
              <w:t xml:space="preserve">1确保人员工资按时发放率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开展招商引资和办公用品节约</w:t>
            </w:r>
          </w:p>
        </w:tc>
        <w:tc>
          <w:tcPr>
            <w:tcW w:w="2891" w:type="dxa"/>
            <w:hMerge w:val="restart"/>
            <w:vAlign w:val="center"/>
          </w:tcPr>
          <w:p>
            <w:pPr>
              <w:pStyle w:val="单元格样式2"/>
            </w:pPr>
            <w:r>
              <w:t xml:space="preserve">开展招商引资给产业园带来的效益及办公用品节约</w:t>
            </w:r>
          </w:p>
        </w:tc>
        <w:tc>
          <w:tcPr>
            <w:tcW w:w="0" w:type="auto"/>
            <w:hMerge/>
            <w:vAlign w:val="center"/>
          </w:tcPr>
          <w:p>
            <w:pPr/>
          </w:p>
        </w:tc>
        <w:tc>
          <w:tcPr>
            <w:tcW w:w="1276" w:type="dxa"/>
            <w:vAlign w:val="center"/>
          </w:tcPr>
          <w:p>
            <w:pPr>
              <w:pStyle w:val="单元格样式2"/>
            </w:pPr>
            <w:r>
              <w:t xml:space="preserve">1工作人员确保节约成本率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产业园绿化路灯照明及环卫清理</w:t>
            </w:r>
          </w:p>
        </w:tc>
        <w:tc>
          <w:tcPr>
            <w:tcW w:w="2891" w:type="dxa"/>
            <w:hMerge w:val="restart"/>
            <w:vAlign w:val="center"/>
          </w:tcPr>
          <w:p>
            <w:pPr>
              <w:pStyle w:val="单元格样式2"/>
            </w:pPr>
            <w:r>
              <w:t xml:space="preserve">通过项目实施达到园区整体环境整洁，亮化，方便群众和企业出行方便</w:t>
            </w:r>
          </w:p>
        </w:tc>
        <w:tc>
          <w:tcPr>
            <w:tcW w:w="0" w:type="auto"/>
            <w:hMerge/>
            <w:vAlign w:val="center"/>
          </w:tcPr>
          <w:p>
            <w:pPr/>
          </w:p>
        </w:tc>
        <w:tc>
          <w:tcPr>
            <w:tcW w:w="1276" w:type="dxa"/>
            <w:vAlign w:val="center"/>
          </w:tcPr>
          <w:p>
            <w:pPr>
              <w:pStyle w:val="单元格样式2"/>
            </w:pPr>
            <w:r>
              <w:t xml:space="preserve">1园区道路整洁亮化率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1政策执行率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受益人满意度</w:t>
            </w:r>
          </w:p>
        </w:tc>
        <w:tc>
          <w:tcPr>
            <w:tcW w:w="2891" w:type="dxa"/>
            <w:hMerge w:val="restart"/>
            <w:vAlign w:val="center"/>
          </w:tcPr>
          <w:p>
            <w:pPr>
              <w:pStyle w:val="单元格样式2"/>
            </w:pPr>
            <w:r>
              <w:t xml:space="preserve">农场职工及企业群众对项目的开展满意度</w:t>
            </w:r>
          </w:p>
        </w:tc>
        <w:tc>
          <w:tcPr>
            <w:tcW w:w="0" w:type="auto"/>
            <w:hMerge/>
            <w:vAlign w:val="center"/>
          </w:tcPr>
          <w:p>
            <w:pPr/>
          </w:p>
        </w:tc>
        <w:tc>
          <w:tcPr>
            <w:tcW w:w="1276" w:type="dxa"/>
            <w:vAlign w:val="center"/>
          </w:tcPr>
          <w:p>
            <w:pPr>
              <w:pStyle w:val="单元格样式2"/>
            </w:pPr>
            <w:r>
              <w:t xml:space="preserve">0.99满意率</w:t>
            </w:r>
          </w:p>
        </w:tc>
        <w:tc>
          <w:tcPr>
            <w:tcW w:w="1843" w:type="dxa"/>
            <w:vAlign w:val="center"/>
          </w:tcPr>
          <w:p>
            <w:pPr>
              <w:pStyle w:val="单元格样式2"/>
            </w:pPr>
            <w:r>
              <w:t xml:space="preserve">采取调查问卷的形式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18.现代家居制造产业园农场专项人员工资及保险和职工安置经费及办公经费绩效目标表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13102622P00237611210P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现代家居制造产业园农场专项人员工资及保险和职工安置经费及办公经费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用于工作经费支出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1.通过项目的开展完成了产业园人员经费的正常发放，实现了单位工作正常运转的效；达到招商引资工作的顺利完成，得到群众和企业对服务的满意度达到百分百。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领用办公用品次数</w:t>
            </w:r>
          </w:p>
        </w:tc>
        <w:tc>
          <w:tcPr>
            <w:tcW w:w="2891" w:type="dxa"/>
            <w:hMerge w:val="restart"/>
            <w:vAlign w:val="center"/>
          </w:tcPr>
          <w:p>
            <w:pPr>
              <w:pStyle w:val="单元格样式2"/>
            </w:pPr>
            <w:r>
              <w:t xml:space="preserve">领用办公用品执行率</w:t>
            </w:r>
          </w:p>
        </w:tc>
        <w:tc>
          <w:tcPr>
            <w:tcW w:w="0" w:type="auto"/>
            <w:hMerge/>
            <w:vAlign w:val="center"/>
          </w:tcPr>
          <w:p>
            <w:pPr/>
          </w:p>
        </w:tc>
        <w:tc>
          <w:tcPr>
            <w:tcW w:w="1276" w:type="dxa"/>
            <w:vAlign w:val="center"/>
          </w:tcPr>
          <w:p>
            <w:pPr>
              <w:pStyle w:val="单元格样式2"/>
            </w:pPr>
            <w:r>
              <w:t xml:space="preserve">99百分比</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办公用品采购次数</w:t>
            </w:r>
          </w:p>
        </w:tc>
        <w:tc>
          <w:tcPr>
            <w:tcW w:w="2891" w:type="dxa"/>
            <w:hMerge w:val="restart"/>
            <w:vAlign w:val="center"/>
          </w:tcPr>
          <w:p>
            <w:pPr>
              <w:pStyle w:val="单元格样式2"/>
            </w:pPr>
            <w:r>
              <w:t xml:space="preserve">提高办公效率</w:t>
            </w:r>
          </w:p>
        </w:tc>
        <w:tc>
          <w:tcPr>
            <w:tcW w:w="0" w:type="auto"/>
            <w:hMerge/>
            <w:vAlign w:val="center"/>
          </w:tcPr>
          <w:p>
            <w:pPr/>
          </w:p>
        </w:tc>
        <w:tc>
          <w:tcPr>
            <w:tcW w:w="1276" w:type="dxa"/>
            <w:vAlign w:val="center"/>
          </w:tcPr>
          <w:p>
            <w:pPr>
              <w:pStyle w:val="单元格样式2"/>
            </w:pPr>
            <w:r>
              <w:t xml:space="preserve">≥70次</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专项经费到位，完成人员工资、保险、职工安置费的发放。</w:t>
            </w:r>
          </w:p>
        </w:tc>
        <w:tc>
          <w:tcPr>
            <w:tcW w:w="2891" w:type="dxa"/>
            <w:hMerge w:val="restart"/>
            <w:vAlign w:val="center"/>
          </w:tcPr>
          <w:p>
            <w:pPr>
              <w:pStyle w:val="单元格样式2"/>
            </w:pPr>
            <w:r>
              <w:t xml:space="preserve">解决了产业园人员经费无法发放的困难，保障了工作的正常运转。</w:t>
            </w:r>
          </w:p>
        </w:tc>
        <w:tc>
          <w:tcPr>
            <w:tcW w:w="0" w:type="auto"/>
            <w:hMerge/>
            <w:vAlign w:val="center"/>
          </w:tcPr>
          <w:p>
            <w:pPr/>
          </w:p>
        </w:tc>
        <w:tc>
          <w:tcPr>
            <w:tcW w:w="1276" w:type="dxa"/>
            <w:vAlign w:val="center"/>
          </w:tcPr>
          <w:p>
            <w:pPr>
              <w:pStyle w:val="单元格样式2"/>
            </w:pPr>
            <w:r>
              <w:t xml:space="preserve">1按时足额发放到位率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保障人员工资按时发放，保证发放工作顺利开展</w:t>
            </w:r>
          </w:p>
        </w:tc>
        <w:tc>
          <w:tcPr>
            <w:tcW w:w="2891" w:type="dxa"/>
            <w:hMerge w:val="restart"/>
            <w:vAlign w:val="center"/>
          </w:tcPr>
          <w:p>
            <w:pPr>
              <w:pStyle w:val="单元格样式2"/>
            </w:pPr>
            <w:r>
              <w:t xml:space="preserve">障资金按照正常手续发放，确保经费的规范合理使用，保障工作正常运转</w:t>
            </w:r>
          </w:p>
        </w:tc>
        <w:tc>
          <w:tcPr>
            <w:tcW w:w="0" w:type="auto"/>
            <w:hMerge/>
            <w:vAlign w:val="center"/>
          </w:tcPr>
          <w:p>
            <w:pPr/>
          </w:p>
        </w:tc>
        <w:tc>
          <w:tcPr>
            <w:tcW w:w="1276" w:type="dxa"/>
            <w:vAlign w:val="center"/>
          </w:tcPr>
          <w:p>
            <w:pPr>
              <w:pStyle w:val="单元格样式2"/>
            </w:pPr>
            <w:r>
              <w:t xml:space="preserve">1确保资金的合理使用率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办公经费采购成本及环卫等支出</w:t>
            </w:r>
          </w:p>
        </w:tc>
        <w:tc>
          <w:tcPr>
            <w:tcW w:w="2891" w:type="dxa"/>
            <w:hMerge w:val="restart"/>
            <w:vAlign w:val="center"/>
          </w:tcPr>
          <w:p>
            <w:pPr>
              <w:pStyle w:val="单元格样式2"/>
            </w:pPr>
            <w:r>
              <w:t xml:space="preserve">办公经费合理支出度</w:t>
            </w:r>
          </w:p>
        </w:tc>
        <w:tc>
          <w:tcPr>
            <w:tcW w:w="0" w:type="auto"/>
            <w:hMerge/>
            <w:vAlign w:val="center"/>
          </w:tcPr>
          <w:p>
            <w:pPr/>
          </w:p>
        </w:tc>
        <w:tc>
          <w:tcPr>
            <w:tcW w:w="1276" w:type="dxa"/>
            <w:vAlign w:val="center"/>
          </w:tcPr>
          <w:p>
            <w:pPr>
              <w:pStyle w:val="单元格样式2"/>
            </w:pPr>
            <w:r>
              <w:t xml:space="preserve">400万元</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保障人员经费发放。</w:t>
            </w:r>
          </w:p>
        </w:tc>
        <w:tc>
          <w:tcPr>
            <w:tcW w:w="2891" w:type="dxa"/>
            <w:hMerge w:val="restart"/>
            <w:vAlign w:val="center"/>
          </w:tcPr>
          <w:p>
            <w:pPr>
              <w:pStyle w:val="单元格样式2"/>
            </w:pPr>
            <w:r>
              <w:t xml:space="preserve">确保资金的使用效果 </w:t>
            </w:r>
          </w:p>
        </w:tc>
        <w:tc>
          <w:tcPr>
            <w:tcW w:w="0" w:type="auto"/>
            <w:hMerge/>
            <w:vAlign w:val="center"/>
          </w:tcPr>
          <w:p>
            <w:pPr/>
          </w:p>
        </w:tc>
        <w:tc>
          <w:tcPr>
            <w:tcW w:w="1276" w:type="dxa"/>
            <w:vAlign w:val="center"/>
          </w:tcPr>
          <w:p>
            <w:pPr>
              <w:pStyle w:val="单元格样式2"/>
            </w:pPr>
            <w:r>
              <w:t xml:space="preserve">1确保人员工资按时发放率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开展招商引资和办公用品节约</w:t>
            </w:r>
          </w:p>
        </w:tc>
        <w:tc>
          <w:tcPr>
            <w:tcW w:w="2891" w:type="dxa"/>
            <w:hMerge w:val="restart"/>
            <w:vAlign w:val="center"/>
          </w:tcPr>
          <w:p>
            <w:pPr>
              <w:pStyle w:val="单元格样式2"/>
            </w:pPr>
            <w:r>
              <w:t xml:space="preserve">开展招商引资给产业园带来的效益及办公用品节约</w:t>
            </w:r>
          </w:p>
        </w:tc>
        <w:tc>
          <w:tcPr>
            <w:tcW w:w="0" w:type="auto"/>
            <w:hMerge/>
            <w:vAlign w:val="center"/>
          </w:tcPr>
          <w:p>
            <w:pPr/>
          </w:p>
        </w:tc>
        <w:tc>
          <w:tcPr>
            <w:tcW w:w="1276" w:type="dxa"/>
            <w:vAlign w:val="center"/>
          </w:tcPr>
          <w:p>
            <w:pPr>
              <w:pStyle w:val="单元格样式2"/>
            </w:pPr>
            <w:r>
              <w:t xml:space="preserve">1工作人员确保节约成本率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产业园绿化路灯照明及环卫清理</w:t>
            </w:r>
          </w:p>
        </w:tc>
        <w:tc>
          <w:tcPr>
            <w:tcW w:w="2891" w:type="dxa"/>
            <w:hMerge w:val="restart"/>
            <w:vAlign w:val="center"/>
          </w:tcPr>
          <w:p>
            <w:pPr>
              <w:pStyle w:val="单元格样式2"/>
            </w:pPr>
            <w:r>
              <w:t xml:space="preserve">通过项目实施达到园区整体环境整洁，亮化，方便群众和企业出行方便</w:t>
            </w:r>
          </w:p>
        </w:tc>
        <w:tc>
          <w:tcPr>
            <w:tcW w:w="0" w:type="auto"/>
            <w:hMerge/>
            <w:vAlign w:val="center"/>
          </w:tcPr>
          <w:p>
            <w:pPr/>
          </w:p>
        </w:tc>
        <w:tc>
          <w:tcPr>
            <w:tcW w:w="1276" w:type="dxa"/>
            <w:vAlign w:val="center"/>
          </w:tcPr>
          <w:p>
            <w:pPr>
              <w:pStyle w:val="单元格样式2"/>
            </w:pPr>
            <w:r>
              <w:t xml:space="preserve">1园区道路整洁亮化率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1政策执行率</w:t>
            </w:r>
          </w:p>
        </w:tc>
        <w:tc>
          <w:tcPr>
            <w:tcW w:w="1843" w:type="dxa"/>
            <w:vAlign w:val="center"/>
          </w:tcPr>
          <w:p>
            <w:pPr>
              <w:pStyle w:val="单元格样式2"/>
            </w:pPr>
            <w:r>
              <w:t xml:space="preserve">文安县人民政府办公室（21）号批复文件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受益人满意度</w:t>
            </w:r>
          </w:p>
        </w:tc>
        <w:tc>
          <w:tcPr>
            <w:tcW w:w="2891" w:type="dxa"/>
            <w:hMerge w:val="restart"/>
            <w:vAlign w:val="center"/>
          </w:tcPr>
          <w:p>
            <w:pPr>
              <w:pStyle w:val="单元格样式2"/>
            </w:pPr>
            <w:r>
              <w:t xml:space="preserve">农场职工及企业群众对项目的开展满意度</w:t>
            </w:r>
          </w:p>
        </w:tc>
        <w:tc>
          <w:tcPr>
            <w:tcW w:w="0" w:type="auto"/>
            <w:hMerge/>
            <w:vAlign w:val="center"/>
          </w:tcPr>
          <w:p>
            <w:pPr/>
          </w:p>
        </w:tc>
        <w:tc>
          <w:tcPr>
            <w:tcW w:w="1276" w:type="dxa"/>
            <w:vAlign w:val="center"/>
          </w:tcPr>
          <w:p>
            <w:pPr>
              <w:pStyle w:val="单元格样式2"/>
            </w:pPr>
            <w:r>
              <w:t xml:space="preserve">≥0.99满意率</w:t>
            </w:r>
          </w:p>
        </w:tc>
        <w:tc>
          <w:tcPr>
            <w:tcW w:w="1843" w:type="dxa"/>
            <w:vAlign w:val="center"/>
          </w:tcPr>
          <w:p>
            <w:pPr>
              <w:pStyle w:val="单元格样式2"/>
            </w:pPr>
            <w:r>
              <w:t xml:space="preserve">采取调查问卷的形式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19.现代家居制造产业园园区大道及创业路绿化改造工程绩效目标表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13102622P00237611168N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现代家居制造产业园园区大道及创业路绿化改造工程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2585539.25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2585539.25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用于园区绿化改善支出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1.通过项目的开展完成园区内路网绿化、亮化等园区形象提升，实现园区内整体环境得到提升，更好的为招商引资做好铺垫。</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绿化面积</w:t>
            </w:r>
          </w:p>
        </w:tc>
        <w:tc>
          <w:tcPr>
            <w:tcW w:w="2891" w:type="dxa"/>
            <w:hMerge w:val="restart"/>
            <w:vAlign w:val="center"/>
          </w:tcPr>
          <w:p>
            <w:pPr>
              <w:pStyle w:val="单元格样式2"/>
            </w:pPr>
            <w:r>
              <w:t xml:space="preserve">园区大道及创业路种植、补植绿化面积的完工</w:t>
            </w:r>
          </w:p>
        </w:tc>
        <w:tc>
          <w:tcPr>
            <w:tcW w:w="0" w:type="auto"/>
            <w:hMerge/>
            <w:vAlign w:val="center"/>
          </w:tcPr>
          <w:p>
            <w:pPr/>
          </w:p>
        </w:tc>
        <w:tc>
          <w:tcPr>
            <w:tcW w:w="1276" w:type="dxa"/>
            <w:vAlign w:val="center"/>
          </w:tcPr>
          <w:p>
            <w:pPr>
              <w:pStyle w:val="单元格样式2"/>
            </w:pPr>
            <w:r>
              <w:t xml:space="preserve">21874平方米</w:t>
            </w:r>
          </w:p>
        </w:tc>
        <w:tc>
          <w:tcPr>
            <w:tcW w:w="1843" w:type="dxa"/>
            <w:vAlign w:val="center"/>
          </w:tcPr>
          <w:p>
            <w:pPr>
              <w:pStyle w:val="单元格样式2"/>
            </w:pPr>
            <w:r>
              <w:t xml:space="preserve">按照工程量清单及图纸</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符合验收标准</w:t>
            </w:r>
          </w:p>
        </w:tc>
        <w:tc>
          <w:tcPr>
            <w:tcW w:w="2891" w:type="dxa"/>
            <w:hMerge w:val="restart"/>
            <w:vAlign w:val="center"/>
          </w:tcPr>
          <w:p>
            <w:pPr>
              <w:pStyle w:val="单元格样式2"/>
            </w:pPr>
            <w:r>
              <w:t xml:space="preserve">保障基础设施建设的验收合格率</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依据竣工验收报告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按合同工期要求按时完工</w:t>
            </w:r>
          </w:p>
        </w:tc>
        <w:tc>
          <w:tcPr>
            <w:tcW w:w="2891" w:type="dxa"/>
            <w:hMerge w:val="restart"/>
            <w:vAlign w:val="center"/>
          </w:tcPr>
          <w:p>
            <w:pPr>
              <w:pStyle w:val="单元格样式2"/>
            </w:pPr>
            <w:r>
              <w:t xml:space="preserve">保障工程按时保质保量完工</w:t>
            </w:r>
          </w:p>
        </w:tc>
        <w:tc>
          <w:tcPr>
            <w:tcW w:w="0" w:type="auto"/>
            <w:hMerge/>
            <w:vAlign w:val="center"/>
          </w:tcPr>
          <w:p>
            <w:pPr/>
          </w:p>
        </w:tc>
        <w:tc>
          <w:tcPr>
            <w:tcW w:w="1276" w:type="dxa"/>
            <w:vAlign w:val="center"/>
          </w:tcPr>
          <w:p>
            <w:pPr>
              <w:pStyle w:val="单元格样式2"/>
            </w:pPr>
            <w:r>
              <w:t xml:space="preserve">≤6月</w:t>
            </w:r>
          </w:p>
        </w:tc>
        <w:tc>
          <w:tcPr>
            <w:tcW w:w="1843" w:type="dxa"/>
            <w:vAlign w:val="center"/>
          </w:tcPr>
          <w:p>
            <w:pPr>
              <w:pStyle w:val="单元格样式2"/>
            </w:pPr>
            <w:r>
              <w:t xml:space="preserve">依据工程合同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工程投资额</w:t>
            </w:r>
          </w:p>
        </w:tc>
        <w:tc>
          <w:tcPr>
            <w:tcW w:w="2891" w:type="dxa"/>
            <w:hMerge w:val="restart"/>
            <w:vAlign w:val="center"/>
          </w:tcPr>
          <w:p>
            <w:pPr>
              <w:pStyle w:val="单元格样式2"/>
            </w:pPr>
            <w:r>
              <w:t xml:space="preserve">按照合同价进行施工，保障按照工程量完工</w:t>
            </w:r>
          </w:p>
        </w:tc>
        <w:tc>
          <w:tcPr>
            <w:tcW w:w="0" w:type="auto"/>
            <w:hMerge/>
            <w:vAlign w:val="center"/>
          </w:tcPr>
          <w:p>
            <w:pPr/>
          </w:p>
        </w:tc>
        <w:tc>
          <w:tcPr>
            <w:tcW w:w="1276" w:type="dxa"/>
            <w:vAlign w:val="center"/>
          </w:tcPr>
          <w:p>
            <w:pPr>
              <w:pStyle w:val="单元格样式2"/>
            </w:pPr>
            <w:r>
              <w:t xml:space="preserve">258.55万元</w:t>
            </w:r>
          </w:p>
        </w:tc>
        <w:tc>
          <w:tcPr>
            <w:tcW w:w="1843" w:type="dxa"/>
            <w:vAlign w:val="center"/>
          </w:tcPr>
          <w:p>
            <w:pPr>
              <w:pStyle w:val="单元格样式2"/>
            </w:pPr>
            <w:r>
              <w:t xml:space="preserve">依据竣工结算审定书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通过此项基础设施建设改善人居环境</w:t>
            </w:r>
          </w:p>
        </w:tc>
        <w:tc>
          <w:tcPr>
            <w:tcW w:w="2891" w:type="dxa"/>
            <w:hMerge w:val="restart"/>
            <w:vAlign w:val="center"/>
          </w:tcPr>
          <w:p>
            <w:pPr>
              <w:pStyle w:val="单元格样式2"/>
            </w:pPr>
            <w:r>
              <w:t xml:space="preserve">改善园区整体环境，提升园区整体形象</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依据工程完工后整体效果</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通过此项基础设施建设，促进招商引资</w:t>
            </w:r>
          </w:p>
        </w:tc>
        <w:tc>
          <w:tcPr>
            <w:tcW w:w="2891" w:type="dxa"/>
            <w:hMerge w:val="restart"/>
            <w:vAlign w:val="center"/>
          </w:tcPr>
          <w:p>
            <w:pPr>
              <w:pStyle w:val="单元格样式2"/>
            </w:pPr>
            <w:r>
              <w:t xml:space="preserve">吸引更多投资者，促进园区发展</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依据招商引资的成效</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通过此项基础设施建设，提升区域环境。</w:t>
            </w:r>
          </w:p>
        </w:tc>
        <w:tc>
          <w:tcPr>
            <w:tcW w:w="2891" w:type="dxa"/>
            <w:hMerge w:val="restart"/>
            <w:vAlign w:val="center"/>
          </w:tcPr>
          <w:p>
            <w:pPr>
              <w:pStyle w:val="单元格样式2"/>
            </w:pPr>
            <w:r>
              <w:t xml:space="preserve">改善整体环境，更好的服务于群众与企业</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依据工程完工后整体效果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合同规定             验收报告   </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群众和企业满意度</w:t>
            </w:r>
          </w:p>
        </w:tc>
        <w:tc>
          <w:tcPr>
            <w:tcW w:w="2891" w:type="dxa"/>
            <w:hMerge w:val="restart"/>
            <w:vAlign w:val="center"/>
          </w:tcPr>
          <w:p>
            <w:pPr>
              <w:pStyle w:val="单元格样式2"/>
            </w:pPr>
            <w:r>
              <w:t xml:space="preserve">对周边环境调查问卷满意度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采取调查问卷的形式</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20.新桥环保科技产业园城市基础设施配套建设资金绩效目标表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新桥环保科技产业园城市基础设施配套建设资金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为改善园区区环境，指导园区住房建设、住房安全和危房改造，改善园区人居环境，指导园区街道绿化，加强生态建设，指导园区公用设施安全和应急管理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1.通过项目的开展完成规范城市基础设施配套费收支，实现建立全面规范、公开透明的资金管理制度。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公共基础设施建设情况</w:t>
            </w:r>
          </w:p>
        </w:tc>
        <w:tc>
          <w:tcPr>
            <w:tcW w:w="2891" w:type="dxa"/>
            <w:hMerge w:val="restart"/>
            <w:vAlign w:val="center"/>
          </w:tcPr>
          <w:p>
            <w:pPr>
              <w:pStyle w:val="单元格样式2"/>
            </w:pPr>
            <w:r>
              <w:t xml:space="preserve">用于园区公共设施建设、城市环境卫生建设等,维护镇区内道路，做好供排水，保障资金正常使用</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文政办〔2019〕4号文件规定中，关于“文安县城市基础设施配套费收支管理办法”</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改善整体园区环境，保障运行顺畅</w:t>
            </w:r>
          </w:p>
        </w:tc>
        <w:tc>
          <w:tcPr>
            <w:tcW w:w="2891" w:type="dxa"/>
            <w:hMerge w:val="restart"/>
            <w:vAlign w:val="center"/>
          </w:tcPr>
          <w:p>
            <w:pPr>
              <w:pStyle w:val="单元格样式2"/>
            </w:pPr>
            <w:r>
              <w:t xml:space="preserve">保障资金到位，不拖欠施工方费用</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按预算编制、历史数据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保障本单位公共设施维护、建设和管理</w:t>
            </w:r>
          </w:p>
        </w:tc>
        <w:tc>
          <w:tcPr>
            <w:tcW w:w="2891" w:type="dxa"/>
            <w:hMerge w:val="restart"/>
            <w:vAlign w:val="center"/>
          </w:tcPr>
          <w:p>
            <w:pPr>
              <w:pStyle w:val="单元格样式2"/>
            </w:pPr>
            <w:r>
              <w:t xml:space="preserve">严格按照城市建设配套费的管理办法，加强对配套费征收、使用的监督检查</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按产品合格标准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实行专款专用，保证配套费及时入库</w:t>
            </w:r>
          </w:p>
        </w:tc>
        <w:tc>
          <w:tcPr>
            <w:tcW w:w="2891" w:type="dxa"/>
            <w:hMerge w:val="restart"/>
            <w:vAlign w:val="center"/>
          </w:tcPr>
          <w:p>
            <w:pPr>
              <w:pStyle w:val="单元格样式2"/>
            </w:pPr>
            <w:r>
              <w:t xml:space="preserve">严格按照”收支两条线“管理，通过非税收入管理系统及时缴入国库，将收入纳入地方国库，纳入政府基金预算，实行专款专用</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按文政办〔2019〕4号文的规定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各项收支及时上缴国库，互相配合，建立联动机制</w:t>
            </w:r>
          </w:p>
        </w:tc>
        <w:tc>
          <w:tcPr>
            <w:tcW w:w="2891" w:type="dxa"/>
            <w:hMerge w:val="restart"/>
            <w:vAlign w:val="center"/>
          </w:tcPr>
          <w:p>
            <w:pPr>
              <w:pStyle w:val="单元格样式2"/>
            </w:pPr>
            <w:r>
              <w:t xml:space="preserve">按照规划部门《建设工程规划许可证》标注的建筑面积缴纳配套费。做到尽收尽支，及时入库</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按规划部门《建设工程规划许可证》标注的建筑面积缴纳配套费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公共基础设施建设情况</w:t>
            </w:r>
          </w:p>
        </w:tc>
        <w:tc>
          <w:tcPr>
            <w:tcW w:w="2891" w:type="dxa"/>
            <w:hMerge w:val="restart"/>
            <w:vAlign w:val="center"/>
          </w:tcPr>
          <w:p>
            <w:pPr>
              <w:pStyle w:val="单元格样式2"/>
            </w:pPr>
            <w:r>
              <w:t xml:space="preserve">及时修缮和维护公共设施，保障正常使用；街道干净整齐，公共设施、基础设施完备。</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实施计划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按照城市总体规划要求，修缮公有房屋，道路维护，清理垃圾。</w:t>
            </w:r>
          </w:p>
        </w:tc>
        <w:tc>
          <w:tcPr>
            <w:tcW w:w="2891" w:type="dxa"/>
            <w:hMerge w:val="restart"/>
            <w:vAlign w:val="center"/>
          </w:tcPr>
          <w:p>
            <w:pPr>
              <w:pStyle w:val="单元格样式2"/>
            </w:pPr>
            <w:r>
              <w:t xml:space="preserve">在城市规划和建设中，树立经济行为理念。城市建设本身就是一个投入建设，有助于提高城市规划，达到环境美化</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验收标准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园区环境状况</w:t>
            </w:r>
          </w:p>
        </w:tc>
        <w:tc>
          <w:tcPr>
            <w:tcW w:w="2891" w:type="dxa"/>
            <w:hMerge w:val="restart"/>
            <w:vAlign w:val="center"/>
          </w:tcPr>
          <w:p>
            <w:pPr>
              <w:pStyle w:val="单元格样式2"/>
            </w:pPr>
            <w:r>
              <w:t xml:space="preserve">改善管区和村庄人居环境，改善人居环境。</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实施计划           验收标准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实施计划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人民群众对项目实施情况满意度</w:t>
            </w:r>
          </w:p>
        </w:tc>
        <w:tc>
          <w:tcPr>
            <w:tcW w:w="2891" w:type="dxa"/>
            <w:hMerge w:val="restart"/>
            <w:vAlign w:val="center"/>
          </w:tcPr>
          <w:p>
            <w:pPr>
              <w:pStyle w:val="单元格样式2"/>
            </w:pPr>
            <w:r>
              <w:t xml:space="preserve">通过项目的实施，力争让园区对项目实施的满意度达到90%以上。</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21.新桥环保科技产业园大长田幼儿园人员经费绩效目标表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13102622P00237611165U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新桥环保科技产业园大长田幼儿园人员经费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52680.00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52680.00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为进一步规范我园区公办幼儿园收费行为，促进学前教育健康有序发展，改善办园条件，提高师资素质，提高保教质量，认真贯彻《幼儿园管理条例》和《幼儿园工作规程》，全面落实《幼儿园教育指导纲要（试行）》，以素质教育为核心，办好符合幼教规律的、让人民群众满意的幼儿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1.改善教育环境、，以推动义务教育持续、均衡发展为目标，以增强教师爱岗敬业的积极性为导向建立健全教育规律、有利于孩子成长、完善的学校及教职工考核制度，促进教育事业健康、合理、有序发展。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保障幼儿园教师工资到位率</w:t>
            </w:r>
          </w:p>
        </w:tc>
        <w:tc>
          <w:tcPr>
            <w:tcW w:w="2891" w:type="dxa"/>
            <w:hMerge w:val="restart"/>
            <w:vAlign w:val="center"/>
          </w:tcPr>
          <w:p>
            <w:pPr>
              <w:pStyle w:val="单元格样式2"/>
            </w:pPr>
            <w:r>
              <w:t xml:space="preserve">全额保障幼儿园教师资金</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资金正常到位</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保障教师工资正常发放</w:t>
            </w:r>
          </w:p>
        </w:tc>
        <w:tc>
          <w:tcPr>
            <w:tcW w:w="2891" w:type="dxa"/>
            <w:hMerge w:val="restart"/>
            <w:vAlign w:val="center"/>
          </w:tcPr>
          <w:p>
            <w:pPr>
              <w:pStyle w:val="单元格样式2"/>
            </w:pPr>
            <w:r>
              <w:t xml:space="preserve">保障教师工资正常发放</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冀价行费字〔2014〕25号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教学水平提高率</w:t>
            </w:r>
          </w:p>
        </w:tc>
        <w:tc>
          <w:tcPr>
            <w:tcW w:w="2891" w:type="dxa"/>
            <w:hMerge w:val="restart"/>
            <w:vAlign w:val="center"/>
          </w:tcPr>
          <w:p>
            <w:pPr>
              <w:pStyle w:val="单元格样式2"/>
            </w:pPr>
            <w:r>
              <w:t xml:space="preserve">教育理论学习，课程教材改革，符合实际，微调、有序过度的原则，达到德、智、体、美、劳全面发展。</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按《河北省幼儿园收费管理暂行办法实施细则》标准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信息的反馈率</w:t>
            </w:r>
          </w:p>
        </w:tc>
        <w:tc>
          <w:tcPr>
            <w:tcW w:w="2891" w:type="dxa"/>
            <w:hMerge w:val="restart"/>
            <w:vAlign w:val="center"/>
          </w:tcPr>
          <w:p>
            <w:pPr>
              <w:pStyle w:val="单元格样式2"/>
            </w:pPr>
            <w:r>
              <w:t xml:space="preserve">设立家长意见邮箱，让家长写幼儿园意见，及时反馈及公开</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《河北省幼儿园收费管理暂行办法实施细则》              冀价行费字〔2014〕25号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办公经费保障情况</w:t>
            </w:r>
          </w:p>
        </w:tc>
        <w:tc>
          <w:tcPr>
            <w:tcW w:w="2891" w:type="dxa"/>
            <w:hMerge w:val="restart"/>
            <w:vAlign w:val="center"/>
          </w:tcPr>
          <w:p>
            <w:pPr>
              <w:pStyle w:val="单元格样式2"/>
            </w:pPr>
            <w:r>
              <w:t xml:space="preserve">预算编制坚持“量入为出、收支平衡”的原则，考虑幼儿园事业发展建设项目的需要，坚持“收支两条线”管理原则</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《河北省幼儿园收费管理暂行办法实施细则》              冀价行费字〔2014〕25号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教学活动满意度</w:t>
            </w:r>
          </w:p>
        </w:tc>
        <w:tc>
          <w:tcPr>
            <w:tcW w:w="2891" w:type="dxa"/>
            <w:hMerge w:val="restart"/>
            <w:vAlign w:val="center"/>
          </w:tcPr>
          <w:p>
            <w:pPr>
              <w:pStyle w:val="单元格样式2"/>
            </w:pPr>
            <w:r>
              <w:t xml:space="preserve">根据教学目标、教学计划，引导主动学习并获得发展的过程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学龄前幼儿教育的普及率</w:t>
            </w:r>
          </w:p>
        </w:tc>
        <w:tc>
          <w:tcPr>
            <w:tcW w:w="2891" w:type="dxa"/>
            <w:hMerge w:val="restart"/>
            <w:vAlign w:val="center"/>
          </w:tcPr>
          <w:p>
            <w:pPr>
              <w:pStyle w:val="单元格样式2"/>
            </w:pPr>
            <w:r>
              <w:t xml:space="preserve">改善教育资源稀缺，提供有力保障，发挥深远社会效益，符合国家及地方教育事业政策发展的方向，达到良好的社会效益</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做到室内整洁、美观、所有墙面按统一规划布置不随意更改，不随意乱扔果壳等杂物，定期消毒</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按《河北省幼儿园收费管理暂行办法实施细则               冀价行费字〔2014〕25号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经验标准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园内生活的满意度</w:t>
            </w:r>
          </w:p>
        </w:tc>
        <w:tc>
          <w:tcPr>
            <w:tcW w:w="2891" w:type="dxa"/>
            <w:hMerge w:val="restart"/>
            <w:vAlign w:val="center"/>
          </w:tcPr>
          <w:p>
            <w:pPr>
              <w:pStyle w:val="单元格样式2"/>
            </w:pPr>
            <w:r>
              <w:t xml:space="preserve">幼儿在校期间，尽量让幼儿舒心，吃住达到幼儿及家长满意，做好家长问卷调查</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22.新桥环保科技产业园大长田幼儿园专项公用经费绩效目标表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新桥环保科技产业园大长田幼儿园专项公用经费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为进一步规范我园区公办幼儿园收费行为，促进学前教育健康有序发展，改善办园条件，提高师资素质，提高保教质量，认真贯彻《幼儿园管理条例》和《幼儿园工作规程》，全面落实《幼儿园教育指导纲要（试行）》，以素质教育为核心，办好符合幼教规律的、让人民群众满意的幼儿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1.改善教育环境、，以推动义务教育持续、均衡发展为目标，以增强教师爱岗敬业的积极性为导向建立健全教育规律、有利于孩子成长、完善的学校及教职工考核制度，促进教育事业健康、合理、有序发展。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保障幼儿园教师工资到位率</w:t>
            </w:r>
          </w:p>
        </w:tc>
        <w:tc>
          <w:tcPr>
            <w:tcW w:w="2891" w:type="dxa"/>
            <w:hMerge w:val="restart"/>
            <w:vAlign w:val="center"/>
          </w:tcPr>
          <w:p>
            <w:pPr>
              <w:pStyle w:val="单元格样式2"/>
            </w:pPr>
            <w:r>
              <w:t xml:space="preserve">全额保障幼儿园教师资金</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资金正常到位</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保障教师工资正常发放</w:t>
            </w:r>
          </w:p>
        </w:tc>
        <w:tc>
          <w:tcPr>
            <w:tcW w:w="2891" w:type="dxa"/>
            <w:hMerge w:val="restart"/>
            <w:vAlign w:val="center"/>
          </w:tcPr>
          <w:p>
            <w:pPr>
              <w:pStyle w:val="单元格样式2"/>
            </w:pPr>
            <w:r>
              <w:t xml:space="preserve">保障教师工资正常发放</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冀价行费字〔2014〕25号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教学水平提高率</w:t>
            </w:r>
          </w:p>
        </w:tc>
        <w:tc>
          <w:tcPr>
            <w:tcW w:w="2891" w:type="dxa"/>
            <w:hMerge w:val="restart"/>
            <w:vAlign w:val="center"/>
          </w:tcPr>
          <w:p>
            <w:pPr>
              <w:pStyle w:val="单元格样式2"/>
            </w:pPr>
            <w:r>
              <w:t xml:space="preserve">教育理论学习，课程教材改革，符合实际，微调、有序过度的原则，达到德、智、体、美、劳全面发展。</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按《河北省幼儿园收费管理暂行办法实施细则》标准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信息的反馈率</w:t>
            </w:r>
          </w:p>
        </w:tc>
        <w:tc>
          <w:tcPr>
            <w:tcW w:w="2891" w:type="dxa"/>
            <w:hMerge w:val="restart"/>
            <w:vAlign w:val="center"/>
          </w:tcPr>
          <w:p>
            <w:pPr>
              <w:pStyle w:val="单元格样式2"/>
            </w:pPr>
            <w:r>
              <w:t xml:space="preserve">设立家长意见邮箱，让家长写幼儿园意见，及时反馈及公开</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《河北省幼儿园收费管理暂行办法实施细则》              冀价行费字〔2014〕25号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办公经费保障情况</w:t>
            </w:r>
          </w:p>
        </w:tc>
        <w:tc>
          <w:tcPr>
            <w:tcW w:w="2891" w:type="dxa"/>
            <w:hMerge w:val="restart"/>
            <w:vAlign w:val="center"/>
          </w:tcPr>
          <w:p>
            <w:pPr>
              <w:pStyle w:val="单元格样式2"/>
            </w:pPr>
            <w:r>
              <w:t xml:space="preserve">预算编制坚持“量入为出、收支平衡”的原则，考虑幼儿园事业发展建设项目的需要，坚持“收支两条线”管理原则</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《河北省幼儿园收费管理暂行办法实施细则》              冀价行费字〔2014〕25号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教学活动满意度</w:t>
            </w:r>
          </w:p>
        </w:tc>
        <w:tc>
          <w:tcPr>
            <w:tcW w:w="2891" w:type="dxa"/>
            <w:hMerge w:val="restart"/>
            <w:vAlign w:val="center"/>
          </w:tcPr>
          <w:p>
            <w:pPr>
              <w:pStyle w:val="单元格样式2"/>
            </w:pPr>
            <w:r>
              <w:t xml:space="preserve">根据教学目标、教学计划，引导主动学习并获得发展的过程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学龄前幼儿教育的普及率</w:t>
            </w:r>
          </w:p>
        </w:tc>
        <w:tc>
          <w:tcPr>
            <w:tcW w:w="2891" w:type="dxa"/>
            <w:hMerge w:val="restart"/>
            <w:vAlign w:val="center"/>
          </w:tcPr>
          <w:p>
            <w:pPr>
              <w:pStyle w:val="单元格样式2"/>
            </w:pPr>
            <w:r>
              <w:t xml:space="preserve">改善教育资源稀缺，提供有力保障，发挥深远社会效益，符合国家及地方教育事业政策发展的方向，达到良好的社会效益</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往年经验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做到室内整洁、美观、所有墙面按统一规划布置不随意更改，不随意乱扔果壳等杂物，定期消毒</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按《河北省幼儿园收费管理暂行办法实施细则               冀价行费字〔2014〕25号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严格按照现行政策执行</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经验标准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园内生活的满意度</w:t>
            </w:r>
          </w:p>
        </w:tc>
        <w:tc>
          <w:tcPr>
            <w:tcW w:w="2891" w:type="dxa"/>
            <w:hMerge w:val="restart"/>
            <w:vAlign w:val="center"/>
          </w:tcPr>
          <w:p>
            <w:pPr>
              <w:pStyle w:val="单元格样式2"/>
            </w:pPr>
            <w:r>
              <w:t xml:space="preserve">幼儿在校期间，尽量让幼儿舒心，吃住达到幼儿及家长满意，做好家长问卷调查</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23.新桥环保科技产业园基础设施建设资金绩效目标表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13102622P002376111621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新桥环保科技产业园基础设施建设资金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园区三号路拓宽后北侧便道工程，园区一号路、三号路挖补、维修工程，园区三号路拓宽后绿化工程；一号路及三号路亮化、提升；园区污水管网改造、A支路、2号路、廊大路亮化提升及4号路亮化绿化、A支路西延道路排水及三村街污水管网工程、1、2、3号路中修工程及3号路箱涵加固工程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50%</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1.1、完成此项目库各项工程建设，满足园区发展需要                                                                                                                 2、符合工程施工质量验收等相关要求，按时投入使用。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园区三号路北侧便道、绿化及一号路、原三号路维修工程</w:t>
            </w:r>
          </w:p>
          <w:p>
            <w:pPr>
              <w:pStyle w:val="单元格样式2"/>
            </w:pPr>
          </w:p>
        </w:tc>
        <w:tc>
          <w:tcPr>
            <w:tcW w:w="2891" w:type="dxa"/>
            <w:hMerge w:val="restart"/>
            <w:vAlign w:val="center"/>
          </w:tcPr>
          <w:p>
            <w:pPr>
              <w:pStyle w:val="单元格样式2"/>
            </w:pPr>
            <w:r>
              <w:t xml:space="preserve">三号路拓宽后北侧便道长1600米，宽3米。挖补1750㎡，绿化3000㎡</w:t>
            </w:r>
          </w:p>
        </w:tc>
        <w:tc>
          <w:tcPr>
            <w:tcW w:w="0" w:type="auto"/>
            <w:hMerge/>
            <w:vAlign w:val="center"/>
          </w:tcPr>
          <w:p>
            <w:pPr/>
          </w:p>
        </w:tc>
        <w:tc>
          <w:tcPr>
            <w:tcW w:w="1276" w:type="dxa"/>
            <w:vAlign w:val="center"/>
          </w:tcPr>
          <w:p>
            <w:pPr>
              <w:pStyle w:val="单元格样式2"/>
            </w:pPr>
            <w:r>
              <w:t xml:space="preserve">9550平方米.</w:t>
            </w:r>
          </w:p>
        </w:tc>
        <w:tc>
          <w:tcPr>
            <w:tcW w:w="1843" w:type="dxa"/>
            <w:vAlign w:val="center"/>
          </w:tcPr>
          <w:p>
            <w:pPr>
              <w:pStyle w:val="单元格样式2"/>
            </w:pPr>
            <w:r>
              <w:t xml:space="preserve">文发改字【2019】73号批复                 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园区一号路亮化提升暨三号路亮化工程</w:t>
            </w:r>
          </w:p>
        </w:tc>
        <w:tc>
          <w:tcPr>
            <w:tcW w:w="2891" w:type="dxa"/>
            <w:hMerge w:val="restart"/>
            <w:vAlign w:val="center"/>
          </w:tcPr>
          <w:p>
            <w:pPr>
              <w:pStyle w:val="单元格样式2"/>
            </w:pPr>
            <w:r>
              <w:t xml:space="preserve">一号路改装路灯61颗，3号路新增路灯57颗，广场高杆灯2套</w:t>
            </w:r>
          </w:p>
        </w:tc>
        <w:tc>
          <w:tcPr>
            <w:tcW w:w="0" w:type="auto"/>
            <w:hMerge/>
            <w:vAlign w:val="center"/>
          </w:tcPr>
          <w:p>
            <w:pPr/>
          </w:p>
        </w:tc>
        <w:tc>
          <w:tcPr>
            <w:tcW w:w="1276" w:type="dxa"/>
            <w:vAlign w:val="center"/>
          </w:tcPr>
          <w:p>
            <w:pPr>
              <w:pStyle w:val="单元格样式2"/>
            </w:pPr>
            <w:r>
              <w:t xml:space="preserve">120颗、套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符合验收标准</w:t>
            </w:r>
          </w:p>
        </w:tc>
        <w:tc>
          <w:tcPr>
            <w:tcW w:w="2891" w:type="dxa"/>
            <w:hMerge w:val="restart"/>
            <w:vAlign w:val="center"/>
          </w:tcPr>
          <w:p>
            <w:pPr>
              <w:pStyle w:val="单元格样式2"/>
            </w:pPr>
            <w:r>
              <w:t xml:space="preserve">基础设施使用年限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按合同验收完成</w:t>
            </w:r>
          </w:p>
        </w:tc>
        <w:tc>
          <w:tcPr>
            <w:tcW w:w="2891" w:type="dxa"/>
            <w:hMerge w:val="restart"/>
            <w:vAlign w:val="center"/>
          </w:tcPr>
          <w:p>
            <w:pPr>
              <w:pStyle w:val="单元格样式2"/>
            </w:pPr>
            <w:r>
              <w:t xml:space="preserve">按照合同按时而按成，无拖延</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工程投资额</w:t>
            </w:r>
          </w:p>
        </w:tc>
        <w:tc>
          <w:tcPr>
            <w:tcW w:w="2891" w:type="dxa"/>
            <w:hMerge w:val="restart"/>
            <w:vAlign w:val="center"/>
          </w:tcPr>
          <w:p>
            <w:pPr>
              <w:pStyle w:val="单元格样式2"/>
            </w:pPr>
            <w:r>
              <w:t xml:space="preserve">按照合同价进行施工，不随市场价随意变动</w:t>
            </w:r>
          </w:p>
        </w:tc>
        <w:tc>
          <w:tcPr>
            <w:tcW w:w="0" w:type="auto"/>
            <w:hMerge/>
            <w:vAlign w:val="center"/>
          </w:tcPr>
          <w:p>
            <w:pPr/>
          </w:p>
        </w:tc>
        <w:tc>
          <w:tcPr>
            <w:tcW w:w="1276" w:type="dxa"/>
            <w:vAlign w:val="center"/>
          </w:tcPr>
          <w:p>
            <w:pPr>
              <w:pStyle w:val="单元格样式2"/>
            </w:pPr>
            <w:r>
              <w:t xml:space="preserve">≥1000万元</w:t>
            </w:r>
          </w:p>
        </w:tc>
        <w:tc>
          <w:tcPr>
            <w:tcW w:w="1843" w:type="dxa"/>
            <w:vAlign w:val="center"/>
          </w:tcPr>
          <w:p>
            <w:pPr>
              <w:pStyle w:val="单元格样式2"/>
            </w:pPr>
            <w:r>
              <w:t xml:space="preserve"> 工程审核定案表  竣工项目审查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通过此项基础设施建设改善人居环境</w:t>
            </w:r>
          </w:p>
        </w:tc>
        <w:tc>
          <w:tcPr>
            <w:tcW w:w="2891" w:type="dxa"/>
            <w:hMerge w:val="restart"/>
            <w:vAlign w:val="center"/>
          </w:tcPr>
          <w:p>
            <w:pPr>
              <w:pStyle w:val="单元格样式2"/>
            </w:pPr>
            <w:r>
              <w:t xml:space="preserve">改善整体环境，方便群众出行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实施计划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通过此项基础设施建设，促进招商引资</w:t>
            </w:r>
          </w:p>
        </w:tc>
        <w:tc>
          <w:tcPr>
            <w:tcW w:w="2891" w:type="dxa"/>
            <w:hMerge w:val="restart"/>
            <w:vAlign w:val="center"/>
          </w:tcPr>
          <w:p>
            <w:pPr>
              <w:pStyle w:val="单元格样式2"/>
            </w:pPr>
            <w:r>
              <w:t xml:space="preserve">吸引更多投资者，促进园区发展</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竣工项目审查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通过此项基础设施建设，改善交通环境，提升区域环境。</w:t>
            </w:r>
          </w:p>
        </w:tc>
        <w:tc>
          <w:tcPr>
            <w:tcW w:w="2891" w:type="dxa"/>
            <w:hMerge w:val="restart"/>
            <w:vAlign w:val="center"/>
          </w:tcPr>
          <w:p>
            <w:pPr>
              <w:pStyle w:val="单元格样式2"/>
            </w:pPr>
            <w:r>
              <w:t xml:space="preserve">改善整体环境，方便群众出行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新桥环保科技产业园请示                           批复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合同规定             验收报告                     </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对周边环境调查问卷满意度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经验标准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24.新桥环保科技产业园廊泊线新桥段综合整治排水工程绩效目标表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13102622P002376111648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新桥环保科技产业园廊泊线新桥段综合整治排水工程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886636.80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886636.80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廊泊线新桥段增设排水设施的工程,K65+100-K65+600段右侧新建排水方沟，同时增设过路管涵。K66+600-K67+200段双侧设置雨水排水管道D800，平均每50m设一套设雨水口和检查井设施。K66+600-K67+200段双侧设置挡墙，全长1120米并对该路段进行硬化。同时对刀口进行恢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1.1、完成廊泊线新桥塅综合整治排水工程，优化廊泊线文安段路域环境，提高综合服务水平。              2、符合工程施工需要、验收相关要求，按时投入使用。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确保工程数量达标，促进整体美化。修建排水沟渠2条</w:t>
            </w:r>
          </w:p>
        </w:tc>
        <w:tc>
          <w:tcPr>
            <w:tcW w:w="2891" w:type="dxa"/>
            <w:hMerge w:val="restart"/>
            <w:vAlign w:val="center"/>
          </w:tcPr>
          <w:p>
            <w:pPr>
              <w:pStyle w:val="单元格样式2"/>
            </w:pPr>
            <w:r>
              <w:t xml:space="preserve">K65+100-k65+600段右侧新建排水方沟，同时増设过路管涵。K66+600-K67+200般双侧设置雨水排水管道D800，平均每50m设一套雨水口和检查井设施。K66+600-k67+200段双设置挡墙，全长1120m并对该段路肩进行硬化。同时对道口进行恢复(结构为:15cm石灰稳定土+24cm水泥混凝土）</w:t>
            </w:r>
          </w:p>
        </w:tc>
        <w:tc>
          <w:tcPr>
            <w:tcW w:w="0" w:type="auto"/>
            <w:hMerge/>
            <w:vAlign w:val="center"/>
          </w:tcPr>
          <w:p>
            <w:pPr/>
          </w:p>
        </w:tc>
        <w:tc>
          <w:tcPr>
            <w:tcW w:w="1276" w:type="dxa"/>
            <w:vAlign w:val="center"/>
          </w:tcPr>
          <w:p>
            <w:pPr>
              <w:pStyle w:val="单元格样式2"/>
            </w:pPr>
            <w:r>
              <w:t xml:space="preserve">1120米</w:t>
            </w:r>
          </w:p>
        </w:tc>
        <w:tc>
          <w:tcPr>
            <w:tcW w:w="1843" w:type="dxa"/>
            <w:vAlign w:val="center"/>
          </w:tcPr>
          <w:p>
            <w:pPr>
              <w:pStyle w:val="单元格样式2"/>
            </w:pPr>
            <w:r>
              <w:t xml:space="preserve">文政办【2014】32号文件    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保证整体运行顺畅，所需工程用品实施到位</w:t>
            </w:r>
          </w:p>
        </w:tc>
        <w:tc>
          <w:tcPr>
            <w:tcW w:w="2891" w:type="dxa"/>
            <w:hMerge w:val="restart"/>
            <w:vAlign w:val="center"/>
          </w:tcPr>
          <w:p>
            <w:pPr>
              <w:pStyle w:val="单元格样式2"/>
            </w:pPr>
            <w:r>
              <w:t xml:space="preserve">项目实施所需用品到位，改善城区整体环境，保障排水顺畅。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文政办【2014】32号文件    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符合验收标准</w:t>
            </w:r>
          </w:p>
        </w:tc>
        <w:tc>
          <w:tcPr>
            <w:tcW w:w="2891" w:type="dxa"/>
            <w:hMerge w:val="restart"/>
            <w:vAlign w:val="center"/>
          </w:tcPr>
          <w:p>
            <w:pPr>
              <w:pStyle w:val="单元格样式2"/>
            </w:pPr>
            <w:r>
              <w:t xml:space="preserve">廊泊线新桥段增加排水工程使用年限</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按合同验收完成</w:t>
            </w:r>
          </w:p>
        </w:tc>
        <w:tc>
          <w:tcPr>
            <w:tcW w:w="2891" w:type="dxa"/>
            <w:hMerge w:val="restart"/>
            <w:vAlign w:val="center"/>
          </w:tcPr>
          <w:p>
            <w:pPr>
              <w:pStyle w:val="单元格样式2"/>
            </w:pPr>
            <w:r>
              <w:t xml:space="preserve">按照合同价进行施工，不随市场价随意变动</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工程投资额</w:t>
            </w:r>
          </w:p>
        </w:tc>
        <w:tc>
          <w:tcPr>
            <w:tcW w:w="2891" w:type="dxa"/>
            <w:hMerge w:val="restart"/>
            <w:vAlign w:val="center"/>
          </w:tcPr>
          <w:p>
            <w:pPr>
              <w:pStyle w:val="单元格样式2"/>
            </w:pPr>
            <w:r>
              <w:t xml:space="preserve">按照审计决算价付剩余款项，不得改动</w:t>
            </w:r>
          </w:p>
        </w:tc>
        <w:tc>
          <w:tcPr>
            <w:tcW w:w="0" w:type="auto"/>
            <w:hMerge/>
            <w:vAlign w:val="center"/>
          </w:tcPr>
          <w:p>
            <w:pPr/>
          </w:p>
        </w:tc>
        <w:tc>
          <w:tcPr>
            <w:tcW w:w="1276" w:type="dxa"/>
            <w:vAlign w:val="center"/>
          </w:tcPr>
          <w:p>
            <w:pPr>
              <w:pStyle w:val="单元格样式2"/>
            </w:pPr>
            <w:r>
              <w:t xml:space="preserve">88.66万元</w:t>
            </w:r>
          </w:p>
        </w:tc>
        <w:tc>
          <w:tcPr>
            <w:tcW w:w="1843" w:type="dxa"/>
            <w:vAlign w:val="center"/>
          </w:tcPr>
          <w:p>
            <w:pPr>
              <w:pStyle w:val="单元格样式2"/>
            </w:pPr>
            <w:r>
              <w:t xml:space="preserve">文政办【2014】32号文件    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通过对廊泊线整体环境的提升，改善人居环境</w:t>
            </w:r>
          </w:p>
        </w:tc>
        <w:tc>
          <w:tcPr>
            <w:tcW w:w="2891" w:type="dxa"/>
            <w:hMerge w:val="restart"/>
            <w:vAlign w:val="center"/>
          </w:tcPr>
          <w:p>
            <w:pPr>
              <w:pStyle w:val="单元格样式2"/>
            </w:pPr>
            <w:r>
              <w:t xml:space="preserve">改善整体环境，方便群众出行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实施计划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通过对廊泊线整体环境的提升，促进招商引资</w:t>
            </w:r>
          </w:p>
        </w:tc>
        <w:tc>
          <w:tcPr>
            <w:tcW w:w="2891" w:type="dxa"/>
            <w:hMerge w:val="restart"/>
            <w:vAlign w:val="center"/>
          </w:tcPr>
          <w:p>
            <w:pPr>
              <w:pStyle w:val="单元格样式2"/>
            </w:pPr>
            <w:r>
              <w:t xml:space="preserve">吸引更多投资者，促进园区发展</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工程质量评定表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通过对廊泊线整体环境的提升，改善交通环境，提升区域环境。</w:t>
            </w:r>
          </w:p>
        </w:tc>
        <w:tc>
          <w:tcPr>
            <w:tcW w:w="2891" w:type="dxa"/>
            <w:hMerge w:val="restart"/>
            <w:vAlign w:val="center"/>
          </w:tcPr>
          <w:p>
            <w:pPr>
              <w:pStyle w:val="单元格样式2"/>
            </w:pPr>
            <w:r>
              <w:t xml:space="preserve">改善整体环境，方便群众出行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≥100%</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体现政策导向，长期保障工作平稳进行。</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实施计划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对周边环境调查问卷满意度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25.智能装备产业园补充项目工作经费绩效目标表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13102622P00237611144G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智能装备产业园补充项目工作经费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用于单位正常运转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1.通过项目的开展完成提高招商引资和项目工作力度，解决了单位正常运转费用。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20</w:t>
            </w:r>
          </w:p>
        </w:tc>
        <w:tc>
          <w:tcPr>
            <w:tcW w:w="2891" w:type="dxa"/>
            <w:hMerge w:val="restart"/>
            <w:vAlign w:val="center"/>
          </w:tcPr>
          <w:p>
            <w:pPr>
              <w:pStyle w:val="单元格样式2"/>
            </w:pPr>
            <w:r>
              <w:t xml:space="preserve">促进招商引资</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政府批复</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按时拨付工程款</w:t>
            </w:r>
          </w:p>
        </w:tc>
        <w:tc>
          <w:tcPr>
            <w:tcW w:w="2891" w:type="dxa"/>
            <w:hMerge w:val="restart"/>
            <w:vAlign w:val="center"/>
          </w:tcPr>
          <w:p>
            <w:pPr>
              <w:pStyle w:val="单元格样式2"/>
            </w:pPr>
            <w:r>
              <w:t xml:space="preserve">按照管理办法足额发放</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政府批复</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按时拨付工程款</w:t>
            </w:r>
          </w:p>
        </w:tc>
        <w:tc>
          <w:tcPr>
            <w:tcW w:w="2891" w:type="dxa"/>
            <w:hMerge w:val="restart"/>
            <w:vAlign w:val="center"/>
          </w:tcPr>
          <w:p>
            <w:pPr>
              <w:pStyle w:val="单元格样式2"/>
            </w:pPr>
            <w:r>
              <w:t xml:space="preserve">按合同拨付</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政府批复</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20</w:t>
            </w:r>
          </w:p>
        </w:tc>
        <w:tc>
          <w:tcPr>
            <w:tcW w:w="2891" w:type="dxa"/>
            <w:hMerge w:val="restart"/>
            <w:vAlign w:val="center"/>
          </w:tcPr>
          <w:p>
            <w:pPr>
              <w:pStyle w:val="单元格样式2"/>
            </w:pPr>
            <w:r>
              <w:t xml:space="preserve">按预算支出</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政府批复</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整体招商得到有效改善，群众满意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改善环境</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交通出行方便了，老百姓收入提高了。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路面整洁了干净了，环境面貌提升了。</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有所提升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办公人员满意度</w:t>
            </w:r>
          </w:p>
        </w:tc>
        <w:tc>
          <w:tcPr>
            <w:tcW w:w="2891" w:type="dxa"/>
            <w:hMerge w:val="restart"/>
            <w:vAlign w:val="center"/>
          </w:tcPr>
          <w:p>
            <w:pPr>
              <w:pStyle w:val="单元格样式2"/>
            </w:pPr>
            <w:r>
              <w:t xml:space="preserve">确保办公用品就、用车满足工作需要满意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通过对办公人员问卷调查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对周边群众调查问卷满意率</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26.智能装备产业园创建全国文明县城工作经费绩效目标表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13102622P00237611686M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智能装备产业园创建全国文明县城工作经费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创建文明城市经费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1.实现环境改造提升，提高了整体环境。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主次干道</w:t>
            </w:r>
          </w:p>
        </w:tc>
        <w:tc>
          <w:tcPr>
            <w:tcW w:w="2891" w:type="dxa"/>
            <w:hMerge w:val="restart"/>
            <w:vAlign w:val="center"/>
          </w:tcPr>
          <w:p>
            <w:pPr>
              <w:pStyle w:val="单元格样式2"/>
            </w:pPr>
            <w:r>
              <w:t xml:space="preserve">便道整修</w:t>
            </w:r>
          </w:p>
        </w:tc>
        <w:tc>
          <w:tcPr>
            <w:tcW w:w="0" w:type="auto"/>
            <w:hMerge/>
            <w:vAlign w:val="center"/>
          </w:tcPr>
          <w:p>
            <w:pPr/>
          </w:p>
        </w:tc>
        <w:tc>
          <w:tcPr>
            <w:tcW w:w="1276" w:type="dxa"/>
            <w:vAlign w:val="center"/>
          </w:tcPr>
          <w:p>
            <w:pPr>
              <w:pStyle w:val="单元格样式2"/>
            </w:pPr>
            <w:r>
              <w:t xml:space="preserve">5条</w:t>
            </w:r>
          </w:p>
        </w:tc>
        <w:tc>
          <w:tcPr>
            <w:tcW w:w="1843" w:type="dxa"/>
            <w:vAlign w:val="center"/>
          </w:tcPr>
          <w:p>
            <w:pPr>
              <w:pStyle w:val="单元格样式2"/>
            </w:pPr>
            <w:r>
              <w:t xml:space="preserve">按预算编制、历史数据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11个村街卫生治理</w:t>
            </w:r>
          </w:p>
        </w:tc>
        <w:tc>
          <w:tcPr>
            <w:tcW w:w="2891" w:type="dxa"/>
            <w:hMerge w:val="restart"/>
            <w:vAlign w:val="center"/>
          </w:tcPr>
          <w:p>
            <w:pPr>
              <w:pStyle w:val="单元格样式2"/>
            </w:pPr>
            <w:r>
              <w:t xml:space="preserve">保持日常工作正常开展</w:t>
            </w:r>
          </w:p>
        </w:tc>
        <w:tc>
          <w:tcPr>
            <w:tcW w:w="0" w:type="auto"/>
            <w:hMerge/>
            <w:vAlign w:val="center"/>
          </w:tcPr>
          <w:p>
            <w:pPr/>
          </w:p>
        </w:tc>
        <w:tc>
          <w:tcPr>
            <w:tcW w:w="1276" w:type="dxa"/>
            <w:vAlign w:val="center"/>
          </w:tcPr>
          <w:p>
            <w:pPr>
              <w:pStyle w:val="单元格样式2"/>
            </w:pPr>
            <w:r>
              <w:t xml:space="preserve">11村</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文礼公园</w:t>
            </w:r>
          </w:p>
        </w:tc>
        <w:tc>
          <w:tcPr>
            <w:tcW w:w="2891" w:type="dxa"/>
            <w:hMerge w:val="restart"/>
            <w:vAlign w:val="center"/>
          </w:tcPr>
          <w:p>
            <w:pPr>
              <w:pStyle w:val="单元格样式2"/>
            </w:pPr>
            <w:r>
              <w:t xml:space="preserve">环境达标</w:t>
            </w:r>
          </w:p>
        </w:tc>
        <w:tc>
          <w:tcPr>
            <w:tcW w:w="0" w:type="auto"/>
            <w:hMerge/>
            <w:vAlign w:val="center"/>
          </w:tcPr>
          <w:p>
            <w:pPr/>
          </w:p>
        </w:tc>
        <w:tc>
          <w:tcPr>
            <w:tcW w:w="1276" w:type="dxa"/>
            <w:vAlign w:val="center"/>
          </w:tcPr>
          <w:p>
            <w:pPr>
              <w:pStyle w:val="单元格样式2"/>
            </w:pPr>
            <w:r>
              <w:t xml:space="preserve">1园</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保质保量</w:t>
            </w:r>
          </w:p>
        </w:tc>
        <w:tc>
          <w:tcPr>
            <w:tcW w:w="2891" w:type="dxa"/>
            <w:hMerge w:val="restart"/>
            <w:vAlign w:val="center"/>
          </w:tcPr>
          <w:p>
            <w:pPr>
              <w:pStyle w:val="单元格样式2"/>
            </w:pPr>
            <w:r>
              <w:t xml:space="preserve">按照管理办法完成</w:t>
            </w:r>
          </w:p>
        </w:tc>
        <w:tc>
          <w:tcPr>
            <w:tcW w:w="0" w:type="auto"/>
            <w:hMerge/>
            <w:vAlign w:val="center"/>
          </w:tcPr>
          <w:p>
            <w:pPr/>
          </w:p>
        </w:tc>
        <w:tc>
          <w:tcPr>
            <w:tcW w:w="1276" w:type="dxa"/>
            <w:vAlign w:val="center"/>
          </w:tcPr>
          <w:p>
            <w:pPr>
              <w:pStyle w:val="单元格样式2"/>
            </w:pPr>
            <w:r>
              <w:t xml:space="preserve">≥17点位</w:t>
            </w:r>
          </w:p>
        </w:tc>
        <w:tc>
          <w:tcPr>
            <w:tcW w:w="1843" w:type="dxa"/>
            <w:vAlign w:val="center"/>
          </w:tcPr>
          <w:p>
            <w:pPr>
              <w:pStyle w:val="单元格样式2"/>
            </w:pPr>
            <w:r>
              <w:t xml:space="preserve">管理办法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w:t>
            </w:r>
          </w:p>
        </w:tc>
        <w:tc>
          <w:tcPr>
            <w:tcW w:w="2891" w:type="dxa"/>
            <w:hMerge w:val="restart"/>
            <w:vAlign w:val="center"/>
          </w:tcPr>
          <w:p>
            <w:pPr>
              <w:pStyle w:val="单元格样式2"/>
            </w:pPr>
            <w:r>
              <w:t xml:space="preserve">按时完成</w:t>
            </w:r>
          </w:p>
        </w:tc>
        <w:tc>
          <w:tcPr>
            <w:tcW w:w="0" w:type="auto"/>
            <w:hMerge/>
            <w:vAlign w:val="center"/>
          </w:tcPr>
          <w:p>
            <w:pPr/>
          </w:p>
        </w:tc>
        <w:tc>
          <w:tcPr>
            <w:tcW w:w="1276" w:type="dxa"/>
            <w:vAlign w:val="center"/>
          </w:tcPr>
          <w:p>
            <w:pPr>
              <w:pStyle w:val="单元格样式2"/>
            </w:pPr>
            <w:r>
              <w:t xml:space="preserve">≥17点位</w:t>
            </w:r>
          </w:p>
        </w:tc>
        <w:tc>
          <w:tcPr>
            <w:tcW w:w="1843" w:type="dxa"/>
            <w:vAlign w:val="center"/>
          </w:tcPr>
          <w:p>
            <w:pPr>
              <w:pStyle w:val="单元格样式2"/>
            </w:pPr>
            <w:r>
              <w:t xml:space="preserve">计划方案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40</w:t>
            </w:r>
          </w:p>
        </w:tc>
        <w:tc>
          <w:tcPr>
            <w:tcW w:w="2891" w:type="dxa"/>
            <w:hMerge w:val="restart"/>
            <w:vAlign w:val="center"/>
          </w:tcPr>
          <w:p>
            <w:pPr>
              <w:pStyle w:val="单元格样式2"/>
            </w:pPr>
            <w:r>
              <w:t xml:space="preserve">按预算支出</w:t>
            </w:r>
          </w:p>
        </w:tc>
        <w:tc>
          <w:tcPr>
            <w:tcW w:w="0" w:type="auto"/>
            <w:hMerge/>
            <w:vAlign w:val="center"/>
          </w:tcPr>
          <w:p>
            <w:pPr/>
          </w:p>
        </w:tc>
        <w:tc>
          <w:tcPr>
            <w:tcW w:w="1276" w:type="dxa"/>
            <w:vAlign w:val="center"/>
          </w:tcPr>
          <w:p>
            <w:pPr>
              <w:pStyle w:val="单元格样式2"/>
            </w:pPr>
            <w:r>
              <w:t xml:space="preserve">40万元</w:t>
            </w:r>
          </w:p>
        </w:tc>
        <w:tc>
          <w:tcPr>
            <w:tcW w:w="1843" w:type="dxa"/>
            <w:vAlign w:val="center"/>
          </w:tcPr>
          <w:p>
            <w:pPr>
              <w:pStyle w:val="单元格样式2"/>
            </w:pPr>
            <w:r>
              <w:t xml:space="preserve">请示</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改善环境</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交通出行方便了，老百姓收入提高了。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路面整洁了干净了，镇区环境面貌提升了。</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有所提升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办公人员满意度</w:t>
            </w:r>
          </w:p>
        </w:tc>
        <w:tc>
          <w:tcPr>
            <w:tcW w:w="2891" w:type="dxa"/>
            <w:hMerge w:val="restart"/>
            <w:vAlign w:val="center"/>
          </w:tcPr>
          <w:p>
            <w:pPr>
              <w:pStyle w:val="单元格样式2"/>
            </w:pPr>
            <w:r>
              <w:t xml:space="preserve">确保办公用品就、用车满足工作需要满意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通过对办公人员问卷调查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27.智能装备产业园环境治理工作补助经费绩效目标表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13102622P00237611318X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智能装备产业园环境治理工作补助经费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垃圾清运费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1.通过项目的开展完成提高了整体环境和我产业园12个村街的生活质量，解决了单位正常运转费用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12个村街卫生治理</w:t>
            </w:r>
          </w:p>
        </w:tc>
        <w:tc>
          <w:tcPr>
            <w:tcW w:w="2891" w:type="dxa"/>
            <w:hMerge w:val="restart"/>
            <w:vAlign w:val="center"/>
          </w:tcPr>
          <w:p>
            <w:pPr>
              <w:pStyle w:val="单元格样式2"/>
            </w:pPr>
            <w:r>
              <w:t xml:space="preserve">保持12个村街环境达标</w:t>
            </w:r>
          </w:p>
        </w:tc>
        <w:tc>
          <w:tcPr>
            <w:tcW w:w="0" w:type="auto"/>
            <w:hMerge/>
            <w:vAlign w:val="center"/>
          </w:tcPr>
          <w:p>
            <w:pPr/>
          </w:p>
        </w:tc>
        <w:tc>
          <w:tcPr>
            <w:tcW w:w="1276" w:type="dxa"/>
            <w:vAlign w:val="center"/>
          </w:tcPr>
          <w:p>
            <w:pPr>
              <w:pStyle w:val="单元格样式2"/>
            </w:pPr>
            <w:r>
              <w:t xml:space="preserve">12村</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按时拨付工程款</w:t>
            </w:r>
          </w:p>
        </w:tc>
        <w:tc>
          <w:tcPr>
            <w:tcW w:w="2891" w:type="dxa"/>
            <w:hMerge w:val="restart"/>
            <w:vAlign w:val="center"/>
          </w:tcPr>
          <w:p>
            <w:pPr>
              <w:pStyle w:val="单元格样式2"/>
            </w:pPr>
            <w:r>
              <w:t xml:space="preserve">按照管理办法足额发放</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参照合同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按时拨付工程款</w:t>
            </w:r>
          </w:p>
        </w:tc>
        <w:tc>
          <w:tcPr>
            <w:tcW w:w="2891" w:type="dxa"/>
            <w:hMerge w:val="restart"/>
            <w:vAlign w:val="center"/>
          </w:tcPr>
          <w:p>
            <w:pPr>
              <w:pStyle w:val="单元格样式2"/>
            </w:pPr>
            <w:r>
              <w:t xml:space="preserve">按合同拨付</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参照合同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30</w:t>
            </w:r>
          </w:p>
        </w:tc>
        <w:tc>
          <w:tcPr>
            <w:tcW w:w="2891" w:type="dxa"/>
            <w:hMerge w:val="restart"/>
            <w:vAlign w:val="center"/>
          </w:tcPr>
          <w:p>
            <w:pPr>
              <w:pStyle w:val="单元格样式2"/>
            </w:pPr>
            <w:r>
              <w:t xml:space="preserve">按预算支出</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参照合同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改善环境</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交通出行方便了，老百姓收入提高了。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路面整洁了干净了，镇区环境面貌提升了。</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有所提升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办公人员满意度</w:t>
            </w:r>
          </w:p>
        </w:tc>
        <w:tc>
          <w:tcPr>
            <w:tcW w:w="2891" w:type="dxa"/>
            <w:hMerge w:val="restart"/>
            <w:vAlign w:val="center"/>
          </w:tcPr>
          <w:p>
            <w:pPr>
              <w:pStyle w:val="单元格样式2"/>
            </w:pPr>
            <w:r>
              <w:t xml:space="preserve">确保办公用品就、用车满足工作需要满意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通过对办公人员问卷调查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对周边群众调查问卷满意率</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28.智能装备产业园空气质量监测点运行维护费用绩效目标表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13102622P002376111550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智能装备产业园空气质量监测点运行维护费用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监测点运行费用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1.通过项目的开展完成环境监测，实现环境提升。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万元</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38万元</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监测点正常运行</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保证监测点的正常运行</w:t>
            </w:r>
          </w:p>
        </w:tc>
        <w:tc>
          <w:tcPr>
            <w:tcW w:w="2891" w:type="dxa"/>
            <w:hMerge w:val="restart"/>
            <w:vAlign w:val="center"/>
          </w:tcPr>
          <w:p>
            <w:pPr>
              <w:pStyle w:val="单元格样式2"/>
            </w:pPr>
            <w:r>
              <w:t xml:space="preserve">保证赔工程顺利完成，不拖延</w:t>
            </w:r>
          </w:p>
        </w:tc>
        <w:tc>
          <w:tcPr>
            <w:tcW w:w="0" w:type="auto"/>
            <w:hMerge/>
            <w:vAlign w:val="center"/>
          </w:tcPr>
          <w:p>
            <w:pPr/>
          </w:p>
        </w:tc>
        <w:tc>
          <w:tcPr>
            <w:tcW w:w="1276" w:type="dxa"/>
            <w:vAlign w:val="center"/>
          </w:tcPr>
          <w:p>
            <w:pPr>
              <w:pStyle w:val="单元格样式2"/>
            </w:pPr>
            <w:r>
              <w:t xml:space="preserve">1月</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项目运行完好度</w:t>
            </w:r>
          </w:p>
        </w:tc>
        <w:tc>
          <w:tcPr>
            <w:tcW w:w="2891" w:type="dxa"/>
            <w:hMerge w:val="restart"/>
            <w:vAlign w:val="center"/>
          </w:tcPr>
          <w:p>
            <w:pPr>
              <w:pStyle w:val="单元格样式2"/>
            </w:pPr>
            <w:r>
              <w:t xml:space="preserve">按照合同价支付，不随市场价随意变动</w:t>
            </w:r>
          </w:p>
        </w:tc>
        <w:tc>
          <w:tcPr>
            <w:tcW w:w="0" w:type="auto"/>
            <w:hMerge/>
            <w:vAlign w:val="center"/>
          </w:tcPr>
          <w:p>
            <w:pPr/>
          </w:p>
        </w:tc>
        <w:tc>
          <w:tcPr>
            <w:tcW w:w="1276" w:type="dxa"/>
            <w:vAlign w:val="center"/>
          </w:tcPr>
          <w:p>
            <w:pPr>
              <w:pStyle w:val="单元格样式2"/>
            </w:pPr>
            <w:r>
              <w:t xml:space="preserve">38万元</w:t>
            </w:r>
          </w:p>
        </w:tc>
        <w:tc>
          <w:tcPr>
            <w:tcW w:w="1843" w:type="dxa"/>
            <w:vAlign w:val="center"/>
          </w:tcPr>
          <w:p>
            <w:pPr>
              <w:pStyle w:val="单元格样式2"/>
            </w:pPr>
            <w:r>
              <w:t xml:space="preserve">合同规定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解决我区整体环境，收益人数达到10000多人</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促进了智能装备产业园的经济发展促使更多企业来到我园投资</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给人民造福</w:t>
            </w:r>
          </w:p>
        </w:tc>
        <w:tc>
          <w:tcPr>
            <w:tcW w:w="2891" w:type="dxa"/>
            <w:hMerge w:val="restart"/>
            <w:vAlign w:val="center"/>
          </w:tcPr>
          <w:p>
            <w:pPr>
              <w:pStyle w:val="单元格样式2"/>
            </w:pPr>
            <w:r>
              <w:t xml:space="preserve">环境优美</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本辖区所有村民满意度调查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0.98项目实施对人民群众的生产生活影响。</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29.智能装备产业园马庄村革命老区项目资金绩效目标表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13102622P00237611746F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智能装备产业园马庄村革命老区项目资金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马庄村街道硬化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1.开展本项目主要解决人居环境解决村民出行问题，确保人居生活环境整体提升。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道路面积</w:t>
            </w:r>
          </w:p>
        </w:tc>
        <w:tc>
          <w:tcPr>
            <w:tcW w:w="2891" w:type="dxa"/>
            <w:hMerge w:val="restart"/>
            <w:vAlign w:val="center"/>
          </w:tcPr>
          <w:p>
            <w:pPr>
              <w:pStyle w:val="单元格样式2"/>
            </w:pPr>
            <w:r>
              <w:t xml:space="preserve">道路总长度1600米</w:t>
            </w:r>
          </w:p>
        </w:tc>
        <w:tc>
          <w:tcPr>
            <w:tcW w:w="0" w:type="auto"/>
            <w:hMerge/>
            <w:vAlign w:val="center"/>
          </w:tcPr>
          <w:p>
            <w:pPr/>
          </w:p>
        </w:tc>
        <w:tc>
          <w:tcPr>
            <w:tcW w:w="1276" w:type="dxa"/>
            <w:vAlign w:val="center"/>
          </w:tcPr>
          <w:p>
            <w:pPr>
              <w:pStyle w:val="单元格样式2"/>
            </w:pPr>
            <w:r>
              <w:t xml:space="preserve">1600米</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修建后达标情况</w:t>
            </w:r>
          </w:p>
        </w:tc>
        <w:tc>
          <w:tcPr>
            <w:tcW w:w="2891" w:type="dxa"/>
            <w:hMerge w:val="restart"/>
            <w:vAlign w:val="center"/>
          </w:tcPr>
          <w:p>
            <w:pPr>
              <w:pStyle w:val="单元格样式2"/>
            </w:pPr>
            <w:r>
              <w:t xml:space="preserve">按照要求保质保量完成</w:t>
            </w:r>
          </w:p>
        </w:tc>
        <w:tc>
          <w:tcPr>
            <w:tcW w:w="0" w:type="auto"/>
            <w:hMerge/>
            <w:vAlign w:val="center"/>
          </w:tcPr>
          <w:p>
            <w:pPr/>
          </w:p>
        </w:tc>
        <w:tc>
          <w:tcPr>
            <w:tcW w:w="1276" w:type="dxa"/>
            <w:vAlign w:val="center"/>
          </w:tcPr>
          <w:p>
            <w:pPr>
              <w:pStyle w:val="单元格样式2"/>
            </w:pPr>
            <w:r>
              <w:t xml:space="preserve">1600米</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按照要求时间完工</w:t>
            </w:r>
          </w:p>
        </w:tc>
        <w:tc>
          <w:tcPr>
            <w:tcW w:w="0" w:type="auto"/>
            <w:hMerge/>
            <w:vAlign w:val="center"/>
          </w:tcPr>
          <w:p>
            <w:pPr/>
          </w:p>
        </w:tc>
        <w:tc>
          <w:tcPr>
            <w:tcW w:w="1276" w:type="dxa"/>
            <w:vAlign w:val="center"/>
          </w:tcPr>
          <w:p>
            <w:pPr>
              <w:pStyle w:val="单元格样式2"/>
            </w:pPr>
            <w:r>
              <w:t xml:space="preserve">1600米</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街道硬化工程标准</w:t>
            </w:r>
          </w:p>
        </w:tc>
        <w:tc>
          <w:tcPr>
            <w:tcW w:w="2891" w:type="dxa"/>
            <w:hMerge w:val="restart"/>
            <w:vAlign w:val="center"/>
          </w:tcPr>
          <w:p>
            <w:pPr>
              <w:pStyle w:val="单元格样式2"/>
            </w:pPr>
            <w:r>
              <w:t xml:space="preserve">按工程量投资核算</w:t>
            </w:r>
          </w:p>
        </w:tc>
        <w:tc>
          <w:tcPr>
            <w:tcW w:w="0" w:type="auto"/>
            <w:hMerge/>
            <w:vAlign w:val="center"/>
          </w:tcPr>
          <w:p>
            <w:pPr/>
          </w:p>
        </w:tc>
        <w:tc>
          <w:tcPr>
            <w:tcW w:w="1276" w:type="dxa"/>
            <w:vAlign w:val="center"/>
          </w:tcPr>
          <w:p>
            <w:pPr>
              <w:pStyle w:val="单元格样式2"/>
            </w:pPr>
            <w:r>
              <w:t xml:space="preserve">47万元</w:t>
            </w:r>
          </w:p>
        </w:tc>
        <w:tc>
          <w:tcPr>
            <w:tcW w:w="1843" w:type="dxa"/>
            <w:vAlign w:val="center"/>
          </w:tcPr>
          <w:p>
            <w:pPr>
              <w:pStyle w:val="单元格样式2"/>
            </w:pPr>
            <w:r>
              <w:t xml:space="preserve">会议纪要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解决村民出行问题</w:t>
            </w:r>
          </w:p>
        </w:tc>
        <w:tc>
          <w:tcPr>
            <w:tcW w:w="2891" w:type="dxa"/>
            <w:hMerge w:val="restart"/>
            <w:vAlign w:val="center"/>
          </w:tcPr>
          <w:p>
            <w:pPr>
              <w:pStyle w:val="单元格样式2"/>
            </w:pPr>
            <w:r>
              <w:t xml:space="preserve">达到群众满意</w:t>
            </w:r>
          </w:p>
        </w:tc>
        <w:tc>
          <w:tcPr>
            <w:tcW w:w="0" w:type="auto"/>
            <w:hMerge/>
            <w:vAlign w:val="center"/>
          </w:tcPr>
          <w:p>
            <w:pPr/>
          </w:p>
        </w:tc>
        <w:tc>
          <w:tcPr>
            <w:tcW w:w="1276" w:type="dxa"/>
            <w:vAlign w:val="center"/>
          </w:tcPr>
          <w:p>
            <w:pPr>
              <w:pStyle w:val="单元格样式2"/>
            </w:pPr>
            <w:r>
              <w:t xml:space="preserve">≥1村街</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改善村民出行问题</w:t>
            </w:r>
          </w:p>
        </w:tc>
        <w:tc>
          <w:tcPr>
            <w:tcW w:w="2891" w:type="dxa"/>
            <w:hMerge w:val="restart"/>
            <w:vAlign w:val="center"/>
          </w:tcPr>
          <w:p>
            <w:pPr>
              <w:pStyle w:val="单元格样式2"/>
            </w:pPr>
            <w:r>
              <w:t xml:space="preserve">维护群众生命健康，提高农民生活质量，改善农村环境状况</w:t>
            </w:r>
          </w:p>
        </w:tc>
        <w:tc>
          <w:tcPr>
            <w:tcW w:w="0" w:type="auto"/>
            <w:hMerge/>
            <w:vAlign w:val="center"/>
          </w:tcPr>
          <w:p>
            <w:pPr/>
          </w:p>
        </w:tc>
        <w:tc>
          <w:tcPr>
            <w:tcW w:w="1276" w:type="dxa"/>
            <w:vAlign w:val="center"/>
          </w:tcPr>
          <w:p>
            <w:pPr>
              <w:pStyle w:val="单元格样式2"/>
            </w:pPr>
            <w:r>
              <w:t xml:space="preserve">1村街</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农村环境提升</w:t>
            </w:r>
          </w:p>
        </w:tc>
        <w:tc>
          <w:tcPr>
            <w:tcW w:w="2891" w:type="dxa"/>
            <w:hMerge w:val="restart"/>
            <w:vAlign w:val="center"/>
          </w:tcPr>
          <w:p>
            <w:pPr>
              <w:pStyle w:val="单元格样式2"/>
            </w:pPr>
            <w:r>
              <w:t xml:space="preserve">维护群众生命健康，提高农民生活质量，改善农村环境状况</w:t>
            </w:r>
          </w:p>
        </w:tc>
        <w:tc>
          <w:tcPr>
            <w:tcW w:w="0" w:type="auto"/>
            <w:hMerge/>
            <w:vAlign w:val="center"/>
          </w:tcPr>
          <w:p>
            <w:pPr/>
          </w:p>
        </w:tc>
        <w:tc>
          <w:tcPr>
            <w:tcW w:w="1276" w:type="dxa"/>
            <w:vAlign w:val="center"/>
          </w:tcPr>
          <w:p>
            <w:pPr>
              <w:pStyle w:val="单元格样式2"/>
            </w:pPr>
            <w:r>
              <w:t xml:space="preserve">1村街</w:t>
            </w:r>
          </w:p>
        </w:tc>
        <w:tc>
          <w:tcPr>
            <w:tcW w:w="1843" w:type="dxa"/>
            <w:vAlign w:val="center"/>
          </w:tcPr>
          <w:p>
            <w:pPr>
              <w:pStyle w:val="单元格样式2"/>
            </w:pPr>
            <w:r>
              <w:t xml:space="preserve">会议纪要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基本公共设施建设</w:t>
            </w:r>
          </w:p>
        </w:tc>
        <w:tc>
          <w:tcPr>
            <w:tcW w:w="2891" w:type="dxa"/>
            <w:hMerge w:val="restart"/>
            <w:vAlign w:val="center"/>
          </w:tcPr>
          <w:p>
            <w:pPr>
              <w:pStyle w:val="单元格样式2"/>
            </w:pPr>
            <w:r>
              <w:t xml:space="preserve">反映为省内常住人口提供出行能力和效果</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会议纪要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重点人群提供服务的满意程度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会议纪要</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30.智能装备产业园森林公园绿化补贴绩效目标表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13102622P00237611147B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智能装备产业园森林公园绿化补贴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330258.00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330258.00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森林公园租地款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1.开展本项目主要解决西部生态环境、提高城区居民生活品质，提升城市景观品质得到有效提升。</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租地155.043亩</w:t>
            </w:r>
          </w:p>
        </w:tc>
        <w:tc>
          <w:tcPr>
            <w:tcW w:w="2891" w:type="dxa"/>
            <w:hMerge w:val="restart"/>
            <w:vAlign w:val="center"/>
          </w:tcPr>
          <w:p>
            <w:pPr>
              <w:pStyle w:val="单元格样式2"/>
            </w:pPr>
            <w:r>
              <w:t xml:space="preserve">按时签订协议，足额拨付租地资金</w:t>
            </w:r>
          </w:p>
        </w:tc>
        <w:tc>
          <w:tcPr>
            <w:tcW w:w="0" w:type="auto"/>
            <w:hMerge/>
            <w:vAlign w:val="center"/>
          </w:tcPr>
          <w:p>
            <w:pPr/>
          </w:p>
        </w:tc>
        <w:tc>
          <w:tcPr>
            <w:tcW w:w="1276" w:type="dxa"/>
            <w:vAlign w:val="center"/>
          </w:tcPr>
          <w:p>
            <w:pPr>
              <w:pStyle w:val="单元格样式2"/>
            </w:pPr>
            <w:r>
              <w:t xml:space="preserve">155.04亩</w:t>
            </w:r>
          </w:p>
        </w:tc>
        <w:tc>
          <w:tcPr>
            <w:tcW w:w="1843" w:type="dxa"/>
            <w:vAlign w:val="center"/>
          </w:tcPr>
          <w:p>
            <w:pPr>
              <w:pStyle w:val="单元格样式2"/>
            </w:pPr>
            <w:r>
              <w:t xml:space="preserve">依据2012年5月30日租地协议书</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租地155.043亩</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155.04亩</w:t>
            </w:r>
          </w:p>
        </w:tc>
        <w:tc>
          <w:tcPr>
            <w:tcW w:w="1843" w:type="dxa"/>
            <w:vAlign w:val="center"/>
          </w:tcPr>
          <w:p>
            <w:pPr>
              <w:pStyle w:val="单元格样式2"/>
            </w:pPr>
            <w:r>
              <w:t xml:space="preserve">依据2012年5月30日租地协议书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租地155.043亩</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15年</w:t>
            </w:r>
          </w:p>
        </w:tc>
        <w:tc>
          <w:tcPr>
            <w:tcW w:w="1843" w:type="dxa"/>
            <w:vAlign w:val="center"/>
          </w:tcPr>
          <w:p>
            <w:pPr>
              <w:pStyle w:val="单元格样式2"/>
            </w:pPr>
            <w:r>
              <w:t xml:space="preserve">依据2012年5月30日租地协议书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2012年1月1日至2026年12月31日</w:t>
            </w:r>
          </w:p>
        </w:tc>
        <w:tc>
          <w:tcPr>
            <w:tcW w:w="2891" w:type="dxa"/>
            <w:hMerge w:val="restart"/>
            <w:vAlign w:val="center"/>
          </w:tcPr>
          <w:p>
            <w:pPr>
              <w:pStyle w:val="单元格样式2"/>
            </w:pPr>
            <w:r>
              <w:t xml:space="preserve">保证施工期期顺利完成，不拖延</w:t>
            </w:r>
          </w:p>
        </w:tc>
        <w:tc>
          <w:tcPr>
            <w:tcW w:w="0" w:type="auto"/>
            <w:hMerge/>
            <w:vAlign w:val="center"/>
          </w:tcPr>
          <w:p>
            <w:pPr/>
          </w:p>
        </w:tc>
        <w:tc>
          <w:tcPr>
            <w:tcW w:w="1276" w:type="dxa"/>
            <w:vAlign w:val="center"/>
          </w:tcPr>
          <w:p>
            <w:pPr>
              <w:pStyle w:val="单元格样式2"/>
            </w:pPr>
            <w:r>
              <w:t xml:space="preserve">15年</w:t>
            </w:r>
          </w:p>
        </w:tc>
        <w:tc>
          <w:tcPr>
            <w:tcW w:w="1843" w:type="dxa"/>
            <w:vAlign w:val="center"/>
          </w:tcPr>
          <w:p>
            <w:pPr>
              <w:pStyle w:val="单元格样式2"/>
            </w:pPr>
            <w:r>
              <w:t xml:space="preserve">依据2012年5月30日租地协议书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需要租地资金</w:t>
            </w:r>
          </w:p>
        </w:tc>
        <w:tc>
          <w:tcPr>
            <w:tcW w:w="2891" w:type="dxa"/>
            <w:hMerge w:val="restart"/>
            <w:vAlign w:val="center"/>
          </w:tcPr>
          <w:p>
            <w:pPr>
              <w:pStyle w:val="单元格样式2"/>
            </w:pPr>
            <w:r>
              <w:t xml:space="preserve">按照合同价进行补贴，不随市场价随意变动</w:t>
            </w:r>
          </w:p>
        </w:tc>
        <w:tc>
          <w:tcPr>
            <w:tcW w:w="0" w:type="auto"/>
            <w:hMerge/>
            <w:vAlign w:val="center"/>
          </w:tcPr>
          <w:p>
            <w:pPr/>
          </w:p>
        </w:tc>
        <w:tc>
          <w:tcPr>
            <w:tcW w:w="1276" w:type="dxa"/>
            <w:vAlign w:val="center"/>
          </w:tcPr>
          <w:p>
            <w:pPr>
              <w:pStyle w:val="单元格样式2"/>
            </w:pPr>
            <w:r>
              <w:t xml:space="preserve">≥33.03万元</w:t>
            </w:r>
          </w:p>
        </w:tc>
        <w:tc>
          <w:tcPr>
            <w:tcW w:w="1843" w:type="dxa"/>
            <w:vAlign w:val="center"/>
          </w:tcPr>
          <w:p>
            <w:pPr>
              <w:pStyle w:val="单元格样式2"/>
            </w:pPr>
            <w:r>
              <w:t xml:space="preserve">依据2012年5月30日租地协议书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解决城区整体环境</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实施计划</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促进了城区的经济发展，促使更多企业来到我产业园投资</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给人民造福</w:t>
            </w:r>
          </w:p>
        </w:tc>
        <w:tc>
          <w:tcPr>
            <w:tcW w:w="2891" w:type="dxa"/>
            <w:hMerge w:val="restart"/>
            <w:vAlign w:val="center"/>
          </w:tcPr>
          <w:p>
            <w:pPr>
              <w:pStyle w:val="单元格样式2"/>
            </w:pPr>
            <w:r>
              <w:t xml:space="preserve">环境优美</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本辖区所有村民满意度调查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31.智能装备产业园曙光路北延绿化征地补偿资金绩效目标表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13102622P00237611148Y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智能装备产业园曙光路北延绿化征地补偿资金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1105748.90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1105748.90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土地补偿款1105748.9</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1.通过项目的开展实现城乡环境的提升，提高了城乡整体环境和全区所有人的生活质量。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地上附着物玉米24亩，杨树264棵</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24亩</w:t>
            </w:r>
          </w:p>
        </w:tc>
        <w:tc>
          <w:tcPr>
            <w:tcW w:w="1843" w:type="dxa"/>
            <w:vAlign w:val="center"/>
          </w:tcPr>
          <w:p>
            <w:pPr>
              <w:pStyle w:val="单元格样式2"/>
            </w:pPr>
            <w:r>
              <w:t xml:space="preserve">清点表</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相公庄村土地31.7843亩</w:t>
            </w:r>
          </w:p>
        </w:tc>
        <w:tc>
          <w:tcPr>
            <w:tcW w:w="2891" w:type="dxa"/>
            <w:hMerge w:val="restart"/>
            <w:vAlign w:val="center"/>
          </w:tcPr>
          <w:p>
            <w:pPr>
              <w:pStyle w:val="单元格样式2"/>
            </w:pPr>
            <w:r>
              <w:t xml:space="preserve">确保工程数量达标，促进整体美化</w:t>
            </w:r>
          </w:p>
        </w:tc>
        <w:tc>
          <w:tcPr>
            <w:tcW w:w="0" w:type="auto"/>
            <w:hMerge/>
            <w:vAlign w:val="center"/>
          </w:tcPr>
          <w:p>
            <w:pPr/>
          </w:p>
        </w:tc>
        <w:tc>
          <w:tcPr>
            <w:tcW w:w="1276" w:type="dxa"/>
            <w:vAlign w:val="center"/>
          </w:tcPr>
          <w:p>
            <w:pPr>
              <w:pStyle w:val="单元格样式2"/>
            </w:pPr>
            <w:r>
              <w:t xml:space="preserve">31.78亩</w:t>
            </w:r>
          </w:p>
        </w:tc>
        <w:tc>
          <w:tcPr>
            <w:tcW w:w="1843" w:type="dxa"/>
            <w:vAlign w:val="center"/>
          </w:tcPr>
          <w:p>
            <w:pPr>
              <w:pStyle w:val="单元格样式2"/>
            </w:pPr>
            <w:r>
              <w:t xml:space="preserve">清点表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相公庄村土地31.7843亩地上附着物玉米24亩、杨树264棵</w:t>
            </w:r>
          </w:p>
        </w:tc>
        <w:tc>
          <w:tcPr>
            <w:tcW w:w="2891" w:type="dxa"/>
            <w:hMerge w:val="restart"/>
            <w:vAlign w:val="center"/>
          </w:tcPr>
          <w:p>
            <w:pPr>
              <w:pStyle w:val="单元格样式2"/>
            </w:pPr>
            <w:r>
              <w:t xml:space="preserve">确保工程质量达标，达到保质期</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保证赔偿到位不增不减</w:t>
            </w:r>
          </w:p>
        </w:tc>
        <w:tc>
          <w:tcPr>
            <w:tcW w:w="2891" w:type="dxa"/>
            <w:hMerge w:val="restart"/>
            <w:vAlign w:val="center"/>
          </w:tcPr>
          <w:p>
            <w:pPr>
              <w:pStyle w:val="单元格样式2"/>
            </w:pPr>
            <w:r>
              <w:t xml:space="preserve">保证赔偿顺利完成，不拖延</w:t>
            </w:r>
          </w:p>
        </w:tc>
        <w:tc>
          <w:tcPr>
            <w:tcW w:w="0" w:type="auto"/>
            <w:hMerge/>
            <w:vAlign w:val="center"/>
          </w:tcPr>
          <w:p>
            <w:pPr/>
          </w:p>
        </w:tc>
        <w:tc>
          <w:tcPr>
            <w:tcW w:w="1276" w:type="dxa"/>
            <w:vAlign w:val="center"/>
          </w:tcPr>
          <w:p>
            <w:pPr>
              <w:pStyle w:val="单元格样式2"/>
            </w:pPr>
            <w:r>
              <w:t xml:space="preserve">≥1月</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322.332</w:t>
            </w:r>
          </w:p>
        </w:tc>
        <w:tc>
          <w:tcPr>
            <w:tcW w:w="2891" w:type="dxa"/>
            <w:hMerge w:val="restart"/>
            <w:vAlign w:val="center"/>
          </w:tcPr>
          <w:p>
            <w:pPr>
              <w:pStyle w:val="单元格样式2"/>
            </w:pPr>
            <w:r>
              <w:t xml:space="preserve">按照合同价进行赔偿，不随市场价随意变动</w:t>
            </w:r>
          </w:p>
        </w:tc>
        <w:tc>
          <w:tcPr>
            <w:tcW w:w="0" w:type="auto"/>
            <w:hMerge/>
            <w:vAlign w:val="center"/>
          </w:tcPr>
          <w:p>
            <w:pPr/>
          </w:p>
        </w:tc>
        <w:tc>
          <w:tcPr>
            <w:tcW w:w="1276" w:type="dxa"/>
            <w:vAlign w:val="center"/>
          </w:tcPr>
          <w:p>
            <w:pPr>
              <w:pStyle w:val="单元格样式2"/>
            </w:pPr>
            <w:r>
              <w:t xml:space="preserve">110.57万元</w:t>
            </w:r>
          </w:p>
        </w:tc>
        <w:tc>
          <w:tcPr>
            <w:tcW w:w="1843" w:type="dxa"/>
            <w:vAlign w:val="center"/>
          </w:tcPr>
          <w:p>
            <w:pPr>
              <w:pStyle w:val="单元格样式2"/>
            </w:pPr>
            <w:r>
              <w:t xml:space="preserve">合同规定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解决我区整体环境，受益人数达到10000多人，改善城区环境，提高人民生活质量</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促进了智能装备产业园的经济发展促使更多企业来到我园投资</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文开管【2018】75号文件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改善了整体环境，提高了人民的生活质量</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实施计划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改善了整体环境，提高了人民</w:t>
            </w:r>
          </w:p>
          <w:p>
            <w:pPr>
              <w:pStyle w:val="单元格样式2"/>
            </w:pPr>
            <w:r>
              <w:t xml:space="preserve">的生活质量</w:t>
            </w:r>
          </w:p>
        </w:tc>
        <w:tc>
          <w:tcPr>
            <w:tcW w:w="2891" w:type="dxa"/>
            <w:hMerge w:val="restart"/>
            <w:vAlign w:val="center"/>
          </w:tcPr>
          <w:p>
            <w:pPr>
              <w:pStyle w:val="单元格样式2"/>
            </w:pPr>
            <w:r>
              <w:t xml:space="preserve">环境优美</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本辖区所有村民满意度调查</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32.智能装备产业园外环路新建工程测绘及资产评估费用绩效目标表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13102622P00237611153Q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智能装备产业园外环路新建工程测绘及资产评估费用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487651.00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487651.00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测绘费及资产评估费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1.通过项目的开展实现污水直排，解决人居污水直排问题，确保人居生活环境整体提升</w:t>
            </w:r>
            <w:r>
              <w:tab/>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新建设施前期费用</w:t>
            </w:r>
          </w:p>
        </w:tc>
        <w:tc>
          <w:tcPr>
            <w:tcW w:w="2891" w:type="dxa"/>
            <w:hMerge w:val="restart"/>
            <w:vAlign w:val="center"/>
          </w:tcPr>
          <w:p>
            <w:pPr>
              <w:pStyle w:val="单元格样式2"/>
            </w:pPr>
            <w:r>
              <w:t xml:space="preserve">县医院医养中心测绘费</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政府批复文件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按要求测量</w:t>
            </w:r>
          </w:p>
        </w:tc>
        <w:tc>
          <w:tcPr>
            <w:tcW w:w="2891" w:type="dxa"/>
            <w:hMerge w:val="restart"/>
            <w:vAlign w:val="center"/>
          </w:tcPr>
          <w:p>
            <w:pPr>
              <w:pStyle w:val="单元格样式2"/>
            </w:pPr>
            <w:r>
              <w:t xml:space="preserve">按照要求保质保量完成</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按照要求时间完工</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工程标准</w:t>
            </w:r>
          </w:p>
        </w:tc>
        <w:tc>
          <w:tcPr>
            <w:tcW w:w="2891" w:type="dxa"/>
            <w:hMerge w:val="restart"/>
            <w:vAlign w:val="center"/>
          </w:tcPr>
          <w:p>
            <w:pPr>
              <w:pStyle w:val="单元格样式2"/>
            </w:pPr>
            <w:r>
              <w:t xml:space="preserve">按工程量投资核算</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政府批复文件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解决群众就医问题</w:t>
            </w:r>
          </w:p>
        </w:tc>
        <w:tc>
          <w:tcPr>
            <w:tcW w:w="2891" w:type="dxa"/>
            <w:hMerge w:val="restart"/>
            <w:vAlign w:val="center"/>
          </w:tcPr>
          <w:p>
            <w:pPr>
              <w:pStyle w:val="单元格样式2"/>
            </w:pPr>
            <w:r>
              <w:t xml:space="preserve">达到群众满意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政府批复文件</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农村集中污水处理率</w:t>
            </w:r>
          </w:p>
        </w:tc>
        <w:tc>
          <w:tcPr>
            <w:tcW w:w="2891" w:type="dxa"/>
            <w:hMerge w:val="restart"/>
            <w:vAlign w:val="center"/>
          </w:tcPr>
          <w:p>
            <w:pPr>
              <w:pStyle w:val="单元格样式2"/>
            </w:pPr>
            <w:r>
              <w:t xml:space="preserve">维护群众生命健康，提高农民生活质量，改善农村环境状况</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政府批复文件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提高就医环境</w:t>
            </w:r>
          </w:p>
        </w:tc>
        <w:tc>
          <w:tcPr>
            <w:tcW w:w="2891" w:type="dxa"/>
            <w:hMerge w:val="restart"/>
            <w:vAlign w:val="center"/>
          </w:tcPr>
          <w:p>
            <w:pPr>
              <w:pStyle w:val="单元格样式2"/>
            </w:pPr>
            <w:r>
              <w:t xml:space="preserve">维护群众生命健康，提高农民生活质量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基本公共卫生服务水平</w:t>
            </w:r>
          </w:p>
        </w:tc>
        <w:tc>
          <w:tcPr>
            <w:tcW w:w="2891" w:type="dxa"/>
            <w:hMerge w:val="restart"/>
            <w:vAlign w:val="center"/>
          </w:tcPr>
          <w:p>
            <w:pPr>
              <w:pStyle w:val="单元格样式2"/>
            </w:pPr>
            <w:r>
              <w:t xml:space="preserve">反映为省内常住人口提供基本公共卫生服务的能力和效果</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政府批复文件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接受基本公共卫生服务的重点人群提供服务的满意程度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33.智能装备产业园污水管网项目前期费用项目资金绩效目标表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13102622P00237611151H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智能装备产业园污水管网项目前期费用项目资金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1074000.00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1074000.00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本项目建设时间为34个月。自2020年3月-2022年12月。本项目主要内容为新建DN300HDPE污水主管总长度为34.4公里、新建DN200HDPE污水支管总长度为41.6公里、修建直径160UPVC出户管长度为7.4公里，新建用户检查井2478个，新建埋地式一体化处理泵站4台。需要前期费用监理费用95.8万元、建设工程造价咨询费用8.6万元、技术咨询服务费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1.目标内容1开展本项目主要解决人居环境解决污水直排问题，确保人居生活环境整体提升。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新建或改善污水设施前期费用</w:t>
            </w:r>
          </w:p>
        </w:tc>
        <w:tc>
          <w:tcPr>
            <w:tcW w:w="2891" w:type="dxa"/>
            <w:hMerge w:val="restart"/>
            <w:vAlign w:val="center"/>
          </w:tcPr>
          <w:p>
            <w:pPr>
              <w:pStyle w:val="单元格样式2"/>
            </w:pPr>
            <w:r>
              <w:t xml:space="preserve">污水主管总长度34.4公里、新建污水支管总长度41.6公里、修建出户管长度7.4公里，新建检查井2478个，一体化处理泵站4台</w:t>
            </w:r>
          </w:p>
        </w:tc>
        <w:tc>
          <w:tcPr>
            <w:tcW w:w="0" w:type="auto"/>
            <w:hMerge/>
            <w:vAlign w:val="center"/>
          </w:tcPr>
          <w:p>
            <w:pPr/>
          </w:p>
        </w:tc>
        <w:tc>
          <w:tcPr>
            <w:tcW w:w="1276" w:type="dxa"/>
            <w:vAlign w:val="center"/>
          </w:tcPr>
          <w:p>
            <w:pPr>
              <w:pStyle w:val="单元格样式2"/>
            </w:pPr>
            <w:r>
              <w:t xml:space="preserve">&lt;107.4万元</w:t>
            </w:r>
          </w:p>
        </w:tc>
        <w:tc>
          <w:tcPr>
            <w:tcW w:w="1843" w:type="dxa"/>
            <w:vAlign w:val="center"/>
          </w:tcPr>
          <w:p>
            <w:pPr>
              <w:pStyle w:val="单元格样式2"/>
            </w:pPr>
            <w:r>
              <w:t xml:space="preserve">文发改字（2020）58号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初审，监理、环评报告</w:t>
            </w:r>
          </w:p>
        </w:tc>
        <w:tc>
          <w:tcPr>
            <w:tcW w:w="2891" w:type="dxa"/>
            <w:hMerge w:val="restart"/>
            <w:vAlign w:val="center"/>
          </w:tcPr>
          <w:p>
            <w:pPr>
              <w:pStyle w:val="单元格样式2"/>
            </w:pPr>
            <w:r>
              <w:t xml:space="preserve">污水主管总长度34.4公里、新建污水支管总长度41.6公里、修建出户管长度7.4公里，新建检查井2478个，一体化处理泵站4台</w:t>
            </w:r>
          </w:p>
        </w:tc>
        <w:tc>
          <w:tcPr>
            <w:tcW w:w="0" w:type="auto"/>
            <w:hMerge/>
            <w:vAlign w:val="center"/>
          </w:tcPr>
          <w:p>
            <w:pPr/>
          </w:p>
        </w:tc>
        <w:tc>
          <w:tcPr>
            <w:tcW w:w="1276" w:type="dxa"/>
            <w:vAlign w:val="center"/>
          </w:tcPr>
          <w:p>
            <w:pPr>
              <w:pStyle w:val="单元格样式2"/>
            </w:pPr>
            <w:r>
              <w:t xml:space="preserve">&lt;107.4万元</w:t>
            </w:r>
          </w:p>
        </w:tc>
        <w:tc>
          <w:tcPr>
            <w:tcW w:w="1843" w:type="dxa"/>
            <w:vAlign w:val="center"/>
          </w:tcPr>
          <w:p>
            <w:pPr>
              <w:pStyle w:val="单元格样式2"/>
            </w:pPr>
            <w:r>
              <w:t xml:space="preserve">文发改字（2020）58号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排水设施改造后达标情况</w:t>
            </w:r>
          </w:p>
        </w:tc>
        <w:tc>
          <w:tcPr>
            <w:tcW w:w="2891" w:type="dxa"/>
            <w:hMerge w:val="restart"/>
            <w:vAlign w:val="center"/>
          </w:tcPr>
          <w:p>
            <w:pPr>
              <w:pStyle w:val="单元格样式2"/>
            </w:pPr>
            <w:r>
              <w:t xml:space="preserve">按照要求保质保量完成</w:t>
            </w:r>
          </w:p>
        </w:tc>
        <w:tc>
          <w:tcPr>
            <w:tcW w:w="0" w:type="auto"/>
            <w:hMerge/>
            <w:vAlign w:val="center"/>
          </w:tcPr>
          <w:p>
            <w:pPr/>
          </w:p>
        </w:tc>
        <w:tc>
          <w:tcPr>
            <w:tcW w:w="1276" w:type="dxa"/>
            <w:vAlign w:val="center"/>
          </w:tcPr>
          <w:p>
            <w:pPr>
              <w:pStyle w:val="单元格样式2"/>
            </w:pPr>
            <w:r>
              <w:t xml:space="preserve">&lt;107.4万元</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按照要求时间完工</w:t>
            </w:r>
          </w:p>
        </w:tc>
        <w:tc>
          <w:tcPr>
            <w:tcW w:w="0" w:type="auto"/>
            <w:hMerge/>
            <w:vAlign w:val="center"/>
          </w:tcPr>
          <w:p>
            <w:pPr/>
          </w:p>
        </w:tc>
        <w:tc>
          <w:tcPr>
            <w:tcW w:w="1276" w:type="dxa"/>
            <w:vAlign w:val="center"/>
          </w:tcPr>
          <w:p>
            <w:pPr>
              <w:pStyle w:val="单元格样式2"/>
            </w:pPr>
            <w:r>
              <w:t xml:space="preserve">&lt;107.4万元</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污水管网改造工程标准</w:t>
            </w:r>
          </w:p>
        </w:tc>
        <w:tc>
          <w:tcPr>
            <w:tcW w:w="2891" w:type="dxa"/>
            <w:hMerge w:val="restart"/>
            <w:vAlign w:val="center"/>
          </w:tcPr>
          <w:p>
            <w:pPr>
              <w:pStyle w:val="单元格样式2"/>
            </w:pPr>
            <w:r>
              <w:t xml:space="preserve">按工程量投资核算</w:t>
            </w:r>
          </w:p>
        </w:tc>
        <w:tc>
          <w:tcPr>
            <w:tcW w:w="0" w:type="auto"/>
            <w:hMerge/>
            <w:vAlign w:val="center"/>
          </w:tcPr>
          <w:p>
            <w:pPr/>
          </w:p>
        </w:tc>
        <w:tc>
          <w:tcPr>
            <w:tcW w:w="1276" w:type="dxa"/>
            <w:vAlign w:val="center"/>
          </w:tcPr>
          <w:p>
            <w:pPr>
              <w:pStyle w:val="单元格样式2"/>
            </w:pPr>
            <w:r>
              <w:t xml:space="preserve">&lt;107.4万元</w:t>
            </w:r>
          </w:p>
        </w:tc>
        <w:tc>
          <w:tcPr>
            <w:tcW w:w="1843" w:type="dxa"/>
            <w:vAlign w:val="center"/>
          </w:tcPr>
          <w:p>
            <w:pPr>
              <w:pStyle w:val="单元格样式2"/>
            </w:pPr>
            <w:r>
              <w:t xml:space="preserve">文发改字（2020）58号、合同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解决污水处理安全问题人数</w:t>
            </w:r>
          </w:p>
        </w:tc>
        <w:tc>
          <w:tcPr>
            <w:tcW w:w="2891" w:type="dxa"/>
            <w:hMerge w:val="restart"/>
            <w:vAlign w:val="center"/>
          </w:tcPr>
          <w:p>
            <w:pPr>
              <w:pStyle w:val="单元格样式2"/>
            </w:pPr>
            <w:r>
              <w:t xml:space="preserve">达到群众满意</w:t>
            </w:r>
          </w:p>
        </w:tc>
        <w:tc>
          <w:tcPr>
            <w:tcW w:w="0" w:type="auto"/>
            <w:hMerge/>
            <w:vAlign w:val="center"/>
          </w:tcPr>
          <w:p>
            <w:pPr/>
          </w:p>
        </w:tc>
        <w:tc>
          <w:tcPr>
            <w:tcW w:w="1276" w:type="dxa"/>
            <w:vAlign w:val="center"/>
          </w:tcPr>
          <w:p>
            <w:pPr>
              <w:pStyle w:val="单元格样式2"/>
            </w:pPr>
            <w:r>
              <w:t xml:space="preserve">10村街</w:t>
            </w:r>
          </w:p>
        </w:tc>
        <w:tc>
          <w:tcPr>
            <w:tcW w:w="1843" w:type="dxa"/>
            <w:vAlign w:val="center"/>
          </w:tcPr>
          <w:p>
            <w:pPr>
              <w:pStyle w:val="单元格样式2"/>
            </w:pPr>
            <w:r>
              <w:t xml:space="preserve">文发改字（2020）58号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农村集中污水处理率</w:t>
            </w:r>
          </w:p>
        </w:tc>
        <w:tc>
          <w:tcPr>
            <w:tcW w:w="2891" w:type="dxa"/>
            <w:hMerge w:val="restart"/>
            <w:vAlign w:val="center"/>
          </w:tcPr>
          <w:p>
            <w:pPr>
              <w:pStyle w:val="单元格样式2"/>
            </w:pPr>
            <w:r>
              <w:t xml:space="preserve">维护群众生命健康，提高农民生活质量，改善农村环境状况</w:t>
            </w:r>
          </w:p>
        </w:tc>
        <w:tc>
          <w:tcPr>
            <w:tcW w:w="0" w:type="auto"/>
            <w:hMerge/>
            <w:vAlign w:val="center"/>
          </w:tcPr>
          <w:p>
            <w:pPr/>
          </w:p>
        </w:tc>
        <w:tc>
          <w:tcPr>
            <w:tcW w:w="1276" w:type="dxa"/>
            <w:vAlign w:val="center"/>
          </w:tcPr>
          <w:p>
            <w:pPr>
              <w:pStyle w:val="单元格样式2"/>
            </w:pPr>
            <w:r>
              <w:t xml:space="preserve">10村街</w:t>
            </w:r>
          </w:p>
        </w:tc>
        <w:tc>
          <w:tcPr>
            <w:tcW w:w="1843" w:type="dxa"/>
            <w:vAlign w:val="center"/>
          </w:tcPr>
          <w:p>
            <w:pPr>
              <w:pStyle w:val="单元格样式2"/>
            </w:pPr>
            <w:r>
              <w:t xml:space="preserve">文发改字（2020）58号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农村集中污水处理率</w:t>
            </w:r>
          </w:p>
        </w:tc>
        <w:tc>
          <w:tcPr>
            <w:tcW w:w="2891" w:type="dxa"/>
            <w:hMerge w:val="restart"/>
            <w:vAlign w:val="center"/>
          </w:tcPr>
          <w:p>
            <w:pPr>
              <w:pStyle w:val="单元格样式2"/>
            </w:pPr>
            <w:r>
              <w:t xml:space="preserve">维护群众生命健康，提高农民生活质量，改善农村环境状况</w:t>
            </w:r>
          </w:p>
        </w:tc>
        <w:tc>
          <w:tcPr>
            <w:tcW w:w="0" w:type="auto"/>
            <w:hMerge/>
            <w:vAlign w:val="center"/>
          </w:tcPr>
          <w:p>
            <w:pPr/>
          </w:p>
        </w:tc>
        <w:tc>
          <w:tcPr>
            <w:tcW w:w="1276" w:type="dxa"/>
            <w:vAlign w:val="center"/>
          </w:tcPr>
          <w:p>
            <w:pPr>
              <w:pStyle w:val="单元格样式2"/>
            </w:pPr>
            <w:r>
              <w:t xml:space="preserve">10村街</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基本公共卫生服务水平</w:t>
            </w:r>
          </w:p>
        </w:tc>
        <w:tc>
          <w:tcPr>
            <w:tcW w:w="2891" w:type="dxa"/>
            <w:hMerge w:val="restart"/>
            <w:vAlign w:val="center"/>
          </w:tcPr>
          <w:p>
            <w:pPr>
              <w:pStyle w:val="单元格样式2"/>
            </w:pPr>
            <w:r>
              <w:t xml:space="preserve">反映为省内常住人口提供基本公共卫生服务的能力和效果</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文发改字（2020）58号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接受基本公共卫生服务的重点人群提供服务的满意程度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34.智能装备产业园县医院迁建工程测绘费用绩效目标表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13102622P002376111525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智能装备产业园县医院迁建工程测绘费用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96240.00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96240.00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县医院测绘费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1.开展本项目主要解决群众就医环境，确保人居生活环境整体提升。</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新建设施前期费用</w:t>
            </w:r>
          </w:p>
        </w:tc>
        <w:tc>
          <w:tcPr>
            <w:tcW w:w="2891" w:type="dxa"/>
            <w:hMerge w:val="restart"/>
            <w:vAlign w:val="center"/>
          </w:tcPr>
          <w:p>
            <w:pPr>
              <w:pStyle w:val="单元格样式2"/>
            </w:pPr>
            <w:r>
              <w:t xml:space="preserve">县医院医养中心测绘费</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政府批复</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按要求测量</w:t>
            </w:r>
          </w:p>
        </w:tc>
        <w:tc>
          <w:tcPr>
            <w:tcW w:w="2891" w:type="dxa"/>
            <w:hMerge w:val="restart"/>
            <w:vAlign w:val="center"/>
          </w:tcPr>
          <w:p>
            <w:pPr>
              <w:pStyle w:val="单元格样式2"/>
            </w:pPr>
            <w:r>
              <w:t xml:space="preserve">按照要求保质保量完成</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按照要求时间完工</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工程标准</w:t>
            </w:r>
          </w:p>
        </w:tc>
        <w:tc>
          <w:tcPr>
            <w:tcW w:w="2891" w:type="dxa"/>
            <w:hMerge w:val="restart"/>
            <w:vAlign w:val="center"/>
          </w:tcPr>
          <w:p>
            <w:pPr>
              <w:pStyle w:val="单元格样式2"/>
            </w:pPr>
            <w:r>
              <w:t xml:space="preserve">按工程量投资核算</w:t>
            </w:r>
          </w:p>
        </w:tc>
        <w:tc>
          <w:tcPr>
            <w:tcW w:w="0" w:type="auto"/>
            <w:hMerge/>
            <w:vAlign w:val="center"/>
          </w:tcPr>
          <w:p>
            <w:pPr/>
          </w:p>
        </w:tc>
        <w:tc>
          <w:tcPr>
            <w:tcW w:w="1276" w:type="dxa"/>
            <w:vAlign w:val="center"/>
          </w:tcPr>
          <w:p>
            <w:pPr>
              <w:pStyle w:val="单元格样式2"/>
            </w:pPr>
            <w:r>
              <w:t xml:space="preserve">9.62万元</w:t>
            </w:r>
          </w:p>
        </w:tc>
        <w:tc>
          <w:tcPr>
            <w:tcW w:w="1843" w:type="dxa"/>
            <w:vAlign w:val="center"/>
          </w:tcPr>
          <w:p>
            <w:pPr>
              <w:pStyle w:val="单元格样式2"/>
            </w:pPr>
            <w:r>
              <w:t xml:space="preserve">政府批复</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解决群众就医问题</w:t>
            </w:r>
          </w:p>
        </w:tc>
        <w:tc>
          <w:tcPr>
            <w:tcW w:w="2891" w:type="dxa"/>
            <w:hMerge w:val="restart"/>
            <w:vAlign w:val="center"/>
          </w:tcPr>
          <w:p>
            <w:pPr>
              <w:pStyle w:val="单元格样式2"/>
            </w:pPr>
            <w:r>
              <w:t xml:space="preserve">达到群众满意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政府批复</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农村集中污水处理率</w:t>
            </w:r>
          </w:p>
        </w:tc>
        <w:tc>
          <w:tcPr>
            <w:tcW w:w="2891" w:type="dxa"/>
            <w:hMerge w:val="restart"/>
            <w:vAlign w:val="center"/>
          </w:tcPr>
          <w:p>
            <w:pPr>
              <w:pStyle w:val="单元格样式2"/>
            </w:pPr>
            <w:r>
              <w:t xml:space="preserve">维护群众生命健康，提高农民生活质量，改善农村环境状况</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政府批复</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提高就医环境</w:t>
            </w:r>
          </w:p>
        </w:tc>
        <w:tc>
          <w:tcPr>
            <w:tcW w:w="2891" w:type="dxa"/>
            <w:hMerge w:val="restart"/>
            <w:vAlign w:val="center"/>
          </w:tcPr>
          <w:p>
            <w:pPr>
              <w:pStyle w:val="单元格样式2"/>
            </w:pPr>
            <w:r>
              <w:t xml:space="preserve">维护群众生命健康，提高农民生活质量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基本公共卫生服务水平</w:t>
            </w:r>
          </w:p>
        </w:tc>
        <w:tc>
          <w:tcPr>
            <w:tcW w:w="2891" w:type="dxa"/>
            <w:hMerge w:val="restart"/>
            <w:vAlign w:val="center"/>
          </w:tcPr>
          <w:p>
            <w:pPr>
              <w:pStyle w:val="单元格样式2"/>
            </w:pPr>
            <w:r>
              <w:t xml:space="preserve">反映为省内常住人口提供基本公共卫生服务的能力和效果</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政府批复</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接受基本公共卫生服务的重点人群提供服务的满意程度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35.智能装备产业园专项经费绩效目标表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13102622P00237611172W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单位正常运转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1.目标内容1通过项目的开展实现环境改造提升，提高了整体环境和我产业园12个村街的生活质量，解决了单位正常运转费用。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办公耗材、宣传费用</w:t>
            </w:r>
          </w:p>
        </w:tc>
        <w:tc>
          <w:tcPr>
            <w:tcW w:w="2891" w:type="dxa"/>
            <w:hMerge w:val="restart"/>
            <w:vAlign w:val="center"/>
          </w:tcPr>
          <w:p>
            <w:pPr>
              <w:pStyle w:val="单元格样式2"/>
            </w:pPr>
            <w:r>
              <w:t xml:space="preserve">日常办公耗材及宣传材料</w:t>
            </w:r>
          </w:p>
        </w:tc>
        <w:tc>
          <w:tcPr>
            <w:tcW w:w="0" w:type="auto"/>
            <w:hMerge/>
            <w:vAlign w:val="center"/>
          </w:tcPr>
          <w:p>
            <w:pPr/>
          </w:p>
        </w:tc>
        <w:tc>
          <w:tcPr>
            <w:tcW w:w="1276" w:type="dxa"/>
            <w:vAlign w:val="center"/>
          </w:tcPr>
          <w:p>
            <w:pPr>
              <w:pStyle w:val="单元格样式2"/>
            </w:pPr>
            <w:r>
              <w:t xml:space="preserve">2项</w:t>
            </w:r>
          </w:p>
        </w:tc>
        <w:tc>
          <w:tcPr>
            <w:tcW w:w="1843" w:type="dxa"/>
            <w:vAlign w:val="center"/>
          </w:tcPr>
          <w:p>
            <w:pPr>
              <w:pStyle w:val="单元格样式2"/>
            </w:pPr>
            <w:r>
              <w:t xml:space="preserve">按预算编制、历史数据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临时人员及自收自支人员</w:t>
            </w:r>
          </w:p>
        </w:tc>
        <w:tc>
          <w:tcPr>
            <w:tcW w:w="2891" w:type="dxa"/>
            <w:hMerge w:val="restart"/>
            <w:vAlign w:val="center"/>
          </w:tcPr>
          <w:p>
            <w:pPr>
              <w:pStyle w:val="单元格样式2"/>
            </w:pPr>
            <w:r>
              <w:t xml:space="preserve">保持日常工作正常开展</w:t>
            </w:r>
          </w:p>
        </w:tc>
        <w:tc>
          <w:tcPr>
            <w:tcW w:w="0" w:type="auto"/>
            <w:hMerge/>
            <w:vAlign w:val="center"/>
          </w:tcPr>
          <w:p>
            <w:pPr/>
          </w:p>
        </w:tc>
        <w:tc>
          <w:tcPr>
            <w:tcW w:w="1276" w:type="dxa"/>
            <w:vAlign w:val="center"/>
          </w:tcPr>
          <w:p>
            <w:pPr>
              <w:pStyle w:val="单元格样式2"/>
            </w:pPr>
            <w:r>
              <w:t xml:space="preserve">2项</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12个村街卫生治理</w:t>
            </w:r>
          </w:p>
        </w:tc>
        <w:tc>
          <w:tcPr>
            <w:tcW w:w="2891" w:type="dxa"/>
            <w:hMerge w:val="restart"/>
            <w:vAlign w:val="center"/>
          </w:tcPr>
          <w:p>
            <w:pPr>
              <w:pStyle w:val="单元格样式2"/>
            </w:pPr>
            <w:r>
              <w:t xml:space="preserve">保持12个村街环境达标</w:t>
            </w:r>
          </w:p>
        </w:tc>
        <w:tc>
          <w:tcPr>
            <w:tcW w:w="0" w:type="auto"/>
            <w:hMerge/>
            <w:vAlign w:val="center"/>
          </w:tcPr>
          <w:p>
            <w:pPr/>
          </w:p>
        </w:tc>
        <w:tc>
          <w:tcPr>
            <w:tcW w:w="1276" w:type="dxa"/>
            <w:vAlign w:val="center"/>
          </w:tcPr>
          <w:p>
            <w:pPr>
              <w:pStyle w:val="单元格样式2"/>
            </w:pPr>
            <w:r>
              <w:t xml:space="preserve">12村</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足额发放工资</w:t>
            </w:r>
          </w:p>
        </w:tc>
        <w:tc>
          <w:tcPr>
            <w:tcW w:w="2891" w:type="dxa"/>
            <w:hMerge w:val="restart"/>
            <w:vAlign w:val="center"/>
          </w:tcPr>
          <w:p>
            <w:pPr>
              <w:pStyle w:val="单元格样式2"/>
            </w:pPr>
            <w:r>
              <w:t xml:space="preserve">按照管理办法足额发放</w:t>
            </w:r>
          </w:p>
        </w:tc>
        <w:tc>
          <w:tcPr>
            <w:tcW w:w="0" w:type="auto"/>
            <w:hMerge/>
            <w:vAlign w:val="center"/>
          </w:tcPr>
          <w:p>
            <w:pPr/>
          </w:p>
        </w:tc>
        <w:tc>
          <w:tcPr>
            <w:tcW w:w="1276" w:type="dxa"/>
            <w:vAlign w:val="center"/>
          </w:tcPr>
          <w:p>
            <w:pPr>
              <w:pStyle w:val="单元格样式2"/>
            </w:pPr>
            <w:r>
              <w:t xml:space="preserve">≥12人</w:t>
            </w:r>
          </w:p>
        </w:tc>
        <w:tc>
          <w:tcPr>
            <w:tcW w:w="1843" w:type="dxa"/>
            <w:vAlign w:val="center"/>
          </w:tcPr>
          <w:p>
            <w:pPr>
              <w:pStyle w:val="单元格样式2"/>
            </w:pPr>
            <w:r>
              <w:t xml:space="preserve">人员管理办法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按时发放工资</w:t>
            </w:r>
          </w:p>
        </w:tc>
        <w:tc>
          <w:tcPr>
            <w:tcW w:w="2891" w:type="dxa"/>
            <w:hMerge w:val="restart"/>
            <w:vAlign w:val="center"/>
          </w:tcPr>
          <w:p>
            <w:pPr>
              <w:pStyle w:val="单元格样式2"/>
            </w:pPr>
            <w:r>
              <w:t xml:space="preserve">次月初发放人员工资</w:t>
            </w:r>
          </w:p>
        </w:tc>
        <w:tc>
          <w:tcPr>
            <w:tcW w:w="0" w:type="auto"/>
            <w:hMerge/>
            <w:vAlign w:val="center"/>
          </w:tcPr>
          <w:p>
            <w:pPr/>
          </w:p>
        </w:tc>
        <w:tc>
          <w:tcPr>
            <w:tcW w:w="1276" w:type="dxa"/>
            <w:vAlign w:val="center"/>
          </w:tcPr>
          <w:p>
            <w:pPr>
              <w:pStyle w:val="单元格样式2"/>
            </w:pPr>
            <w:r>
              <w:t xml:space="preserve">≥12人</w:t>
            </w:r>
          </w:p>
        </w:tc>
        <w:tc>
          <w:tcPr>
            <w:tcW w:w="1843" w:type="dxa"/>
            <w:vAlign w:val="center"/>
          </w:tcPr>
          <w:p>
            <w:pPr>
              <w:pStyle w:val="单元格样式2"/>
            </w:pPr>
            <w:r>
              <w:t xml:space="preserve">工资发放计划方案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246</w:t>
            </w:r>
          </w:p>
        </w:tc>
        <w:tc>
          <w:tcPr>
            <w:tcW w:w="2891" w:type="dxa"/>
            <w:hMerge w:val="restart"/>
            <w:vAlign w:val="center"/>
          </w:tcPr>
          <w:p>
            <w:pPr>
              <w:pStyle w:val="单元格样式2"/>
            </w:pPr>
            <w:r>
              <w:t xml:space="preserve">按预算支出</w:t>
            </w:r>
          </w:p>
        </w:tc>
        <w:tc>
          <w:tcPr>
            <w:tcW w:w="0" w:type="auto"/>
            <w:hMerge/>
            <w:vAlign w:val="center"/>
          </w:tcPr>
          <w:p>
            <w:pPr/>
          </w:p>
        </w:tc>
        <w:tc>
          <w:tcPr>
            <w:tcW w:w="1276" w:type="dxa"/>
            <w:vAlign w:val="center"/>
          </w:tcPr>
          <w:p>
            <w:pPr>
              <w:pStyle w:val="单元格样式2"/>
            </w:pPr>
            <w:r>
              <w:t xml:space="preserve">246万元</w:t>
            </w:r>
          </w:p>
        </w:tc>
        <w:tc>
          <w:tcPr>
            <w:tcW w:w="1843" w:type="dxa"/>
            <w:vAlign w:val="center"/>
          </w:tcPr>
          <w:p>
            <w:pPr>
              <w:pStyle w:val="单元格样式2"/>
            </w:pPr>
            <w:r>
              <w:t xml:space="preserve">根据文安县人民政府县长办公室</w:t>
            </w:r>
          </w:p>
          <w:p>
            <w:pPr>
              <w:pStyle w:val="单元格样式2"/>
            </w:pPr>
            <w:r>
              <w:t xml:space="preserve">会议纪要【2012】7号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整体环境得到有效改善，群众满意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改善环境</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交通出行方便了，老百姓收入提高了。</w:t>
            </w:r>
          </w:p>
        </w:tc>
        <w:tc>
          <w:tcPr>
            <w:tcW w:w="2891" w:type="dxa"/>
            <w:hMerge w:val="restart"/>
            <w:vAlign w:val="center"/>
          </w:tcPr>
          <w:p>
            <w:pPr>
              <w:pStyle w:val="单元格样式2"/>
            </w:pPr>
            <w:r>
              <w:t xml:space="preserve">毗邻雄安新区，吸引更多投资者</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路面整洁了干净了，镇区环境面貌提升了。</w:t>
            </w:r>
          </w:p>
        </w:tc>
        <w:tc>
          <w:tcPr>
            <w:tcW w:w="2891" w:type="dxa"/>
            <w:hMerge w:val="restart"/>
            <w:vAlign w:val="center"/>
          </w:tcPr>
          <w:p>
            <w:pPr>
              <w:pStyle w:val="单元格样式2"/>
            </w:pPr>
            <w:r>
              <w:t xml:space="preserve">环境得到有效改善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改善环境问题及解决单位正常运转费用</w:t>
            </w:r>
          </w:p>
        </w:tc>
        <w:tc>
          <w:tcPr>
            <w:tcW w:w="2891" w:type="dxa"/>
            <w:hMerge w:val="restart"/>
            <w:vAlign w:val="center"/>
          </w:tcPr>
          <w:p>
            <w:pPr>
              <w:pStyle w:val="单元格样式2"/>
            </w:pPr>
            <w:r>
              <w:t xml:space="preserve">路面干净，街道整洁</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有所提升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办公人员满意度</w:t>
            </w:r>
          </w:p>
        </w:tc>
        <w:tc>
          <w:tcPr>
            <w:tcW w:w="2891" w:type="dxa"/>
            <w:hMerge w:val="restart"/>
            <w:vAlign w:val="center"/>
          </w:tcPr>
          <w:p>
            <w:pPr>
              <w:pStyle w:val="单元格样式2"/>
            </w:pPr>
            <w:r>
              <w:t xml:space="preserve">确保办公用品就、用车满足工作需要满意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通过对办公人员问卷调查</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对周边群众调查问卷满意率</w:t>
            </w:r>
          </w:p>
        </w:tc>
        <w:tc>
          <w:tcPr>
            <w:tcW w:w="2891" w:type="dxa"/>
            <w:hMerge w:val="restart"/>
            <w:vAlign w:val="center"/>
          </w:tcPr>
          <w:p>
            <w:pPr>
              <w:pStyle w:val="单元格样式2"/>
            </w:pPr>
            <w:r>
              <w:t xml:space="preserve">人民群众满意</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实地走访</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36.智能装备产业园总部经济底商租金绩效目标表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307001河北文安经济开发区管理委员会本级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13102622P00237611143W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智能装备产业园总部经济底商租金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底商租赁费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1.目标内容1通过项目的开展完成提高了整体环境，为进一步营造“全民引项目、增税收”的浓厚气氛，提升发展优势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12处底商门脸租金</w:t>
            </w:r>
          </w:p>
        </w:tc>
        <w:tc>
          <w:tcPr>
            <w:tcW w:w="2891" w:type="dxa"/>
            <w:hMerge w:val="restart"/>
            <w:vAlign w:val="center"/>
          </w:tcPr>
          <w:p>
            <w:pPr>
              <w:pStyle w:val="单元格样式2"/>
            </w:pPr>
            <w:r>
              <w:t xml:space="preserve">按时拨付租金</w:t>
            </w:r>
          </w:p>
        </w:tc>
        <w:tc>
          <w:tcPr>
            <w:tcW w:w="0" w:type="auto"/>
            <w:hMerge/>
            <w:vAlign w:val="center"/>
          </w:tcPr>
          <w:p>
            <w:pPr/>
          </w:p>
        </w:tc>
        <w:tc>
          <w:tcPr>
            <w:tcW w:w="1276" w:type="dxa"/>
            <w:vAlign w:val="center"/>
          </w:tcPr>
          <w:p>
            <w:pPr>
              <w:pStyle w:val="单元格样式2"/>
            </w:pPr>
            <w:r>
              <w:t xml:space="preserve">12处</w:t>
            </w:r>
          </w:p>
        </w:tc>
        <w:tc>
          <w:tcPr>
            <w:tcW w:w="1843" w:type="dxa"/>
            <w:vAlign w:val="center"/>
          </w:tcPr>
          <w:p>
            <w:pPr>
              <w:pStyle w:val="单元格样式2"/>
            </w:pPr>
            <w:r>
              <w:t xml:space="preserve">12处底商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装修质量是否达标</w:t>
            </w:r>
          </w:p>
        </w:tc>
        <w:tc>
          <w:tcPr>
            <w:tcW w:w="2891" w:type="dxa"/>
            <w:hMerge w:val="restart"/>
            <w:vAlign w:val="center"/>
          </w:tcPr>
          <w:p>
            <w:pPr>
              <w:pStyle w:val="单元格样式2"/>
            </w:pPr>
            <w:r>
              <w:t xml:space="preserve">保质保量完成</w:t>
            </w:r>
          </w:p>
        </w:tc>
        <w:tc>
          <w:tcPr>
            <w:tcW w:w="0" w:type="auto"/>
            <w:hMerge/>
            <w:vAlign w:val="center"/>
          </w:tcPr>
          <w:p>
            <w:pPr/>
          </w:p>
        </w:tc>
        <w:tc>
          <w:tcPr>
            <w:tcW w:w="1276" w:type="dxa"/>
            <w:vAlign w:val="center"/>
          </w:tcPr>
          <w:p>
            <w:pPr>
              <w:pStyle w:val="单元格样式2"/>
            </w:pPr>
            <w:r>
              <w:t xml:space="preserve">4800平方米</w:t>
            </w:r>
          </w:p>
        </w:tc>
        <w:tc>
          <w:tcPr>
            <w:tcW w:w="1843" w:type="dxa"/>
            <w:vAlign w:val="center"/>
          </w:tcPr>
          <w:p>
            <w:pPr>
              <w:pStyle w:val="单元格样式2"/>
            </w:pPr>
            <w:r>
              <w:t xml:space="preserve">合同规定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按照要求和计划完成项目在所有立项项目中的比例（百分比）</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≧98%</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按照合同定价</w:t>
            </w:r>
          </w:p>
        </w:tc>
        <w:tc>
          <w:tcPr>
            <w:tcW w:w="2891" w:type="dxa"/>
            <w:hMerge w:val="restart"/>
            <w:vAlign w:val="center"/>
          </w:tcPr>
          <w:p>
            <w:pPr>
              <w:pStyle w:val="单元格样式2"/>
            </w:pPr>
            <w:r>
              <w:t xml:space="preserve">底商租金144万元</w:t>
            </w:r>
          </w:p>
        </w:tc>
        <w:tc>
          <w:tcPr>
            <w:tcW w:w="0" w:type="auto"/>
            <w:hMerge/>
            <w:vAlign w:val="center"/>
          </w:tcPr>
          <w:p>
            <w:pPr/>
          </w:p>
        </w:tc>
        <w:tc>
          <w:tcPr>
            <w:tcW w:w="1276" w:type="dxa"/>
            <w:vAlign w:val="center"/>
          </w:tcPr>
          <w:p>
            <w:pPr>
              <w:pStyle w:val="单元格样式2"/>
            </w:pPr>
            <w:r>
              <w:t xml:space="preserve">144万元</w:t>
            </w:r>
          </w:p>
        </w:tc>
        <w:tc>
          <w:tcPr>
            <w:tcW w:w="1843" w:type="dxa"/>
            <w:vAlign w:val="center"/>
          </w:tcPr>
          <w:p>
            <w:pPr>
              <w:pStyle w:val="单元格样式2"/>
            </w:pPr>
            <w:r>
              <w:t xml:space="preserve">合同规定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全县产生的重要影响，得到广大受众的充分认可。</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带动社会资金投资比</w:t>
            </w:r>
          </w:p>
        </w:tc>
        <w:tc>
          <w:tcPr>
            <w:tcW w:w="2891" w:type="dxa"/>
            <w:hMerge w:val="restart"/>
            <w:vAlign w:val="center"/>
          </w:tcPr>
          <w:p>
            <w:pPr>
              <w:pStyle w:val="单元格样式2"/>
            </w:pPr>
            <w:r>
              <w:t xml:space="preserve">带动社会资金投入与扶持奖励资金的比例。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带动城市发展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美化亮化环境</w:t>
            </w:r>
          </w:p>
        </w:tc>
        <w:tc>
          <w:tcPr>
            <w:tcW w:w="2891" w:type="dxa"/>
            <w:hMerge w:val="restart"/>
            <w:vAlign w:val="center"/>
          </w:tcPr>
          <w:p>
            <w:pPr>
              <w:pStyle w:val="单元格样式2"/>
            </w:pPr>
            <w:r>
              <w:t xml:space="preserve">提高城市景观风貌</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有所提升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严格履行项目建设审批程序，推动尽快完成示范区建设并投入运营</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城市振兴战略规划指导需要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接受项目投资的重点人群对所提供服务的满意程度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≧98%</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footer" Target="footer1.xml" /><Relationship Id="rId78" Type="http://schemas.openxmlformats.org/officeDocument/2006/relationships/footer" Target="footer2.xml" /><Relationship Id="rId79" Type="http://schemas.openxmlformats.org/officeDocument/2006/relationships/theme" Target="theme/theme1.xml" /><Relationship Id="rId8" Type="http://schemas.openxmlformats.org/officeDocument/2006/relationships/customXml" Target="../customXml/item8.xml" /><Relationship Id="rId80" Type="http://schemas.openxmlformats.org/officeDocument/2006/relationships/styles" Target="styles.xml" /><Relationship Id="rId81" Type="http://schemas.openxmlformats.org/officeDocument/2006/relationships/webSettings" Target="webSettings.xml" /><Relationship Id="rId82" Type="http://schemas.openxmlformats.org/officeDocument/2006/relationships/numbering" Target="numbering.xml" /><Relationship Id="rId83" Type="http://schemas.openxmlformats.org/officeDocument/2006/relationships/settings" Target="settings.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2022-03-14T13:27:19Z</dcterms:created>
  <dcterms:modified xsi:type="dcterms:W3CDTF">2022-03-14T05:27:19Z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2022-03-14T13:27:20Z</dcterms:created>
  <dcterms:modified xsi:type="dcterms:W3CDTF">2022-03-14T05:27:20Z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2022-03-14T13:27:20Z</dcterms:created>
  <dcterms:modified xsi:type="dcterms:W3CDTF">2022-03-14T05:27:20Z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2022-03-14T13:27:21Z</dcterms:created>
  <dcterms:modified xsi:type="dcterms:W3CDTF">2022-03-14T05:27:21Z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2022-03-14T13:27:21Z</dcterms:created>
  <dcterms:modified xsi:type="dcterms:W3CDTF">2022-03-14T05:27:21Z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2022-03-14T13:27:21Z</dcterms:created>
  <dcterms:modified xsi:type="dcterms:W3CDTF">2022-03-14T05:27:21Z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2022-03-14T13:27:21Z</dcterms:created>
  <dcterms:modified xsi:type="dcterms:W3CDTF">2022-03-14T05:27:21Z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2022-03-14T13:27:22Z</dcterms:created>
  <dcterms:modified xsi:type="dcterms:W3CDTF">2022-03-14T05:27:22Z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2022-03-14T13:27:22Z</dcterms:created>
  <dcterms:modified xsi:type="dcterms:W3CDTF">2022-03-14T05:27:22Z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2022-03-14T13:27:22Z</dcterms:created>
  <dcterms:modified xsi:type="dcterms:W3CDTF">2022-03-14T05:27:22Z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2022-03-14T13:27:22Z</dcterms:created>
  <dcterms:modified xsi:type="dcterms:W3CDTF">2022-03-14T05:27:22Z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2022-03-14T13:27:19Z</dcterms:created>
  <dcterms:modified xsi:type="dcterms:W3CDTF">2022-03-14T05:27:19Z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2022-03-14T13:27:22Z</dcterms:created>
  <dcterms:modified xsi:type="dcterms:W3CDTF">2022-03-14T05:27:22Z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2022-03-14T13:27:23Z</dcterms:created>
  <dcterms:modified xsi:type="dcterms:W3CDTF">2022-03-14T05:27:23Z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2022-03-14T13:27:23Z</dcterms:created>
  <dcterms:modified xsi:type="dcterms:W3CDTF">2022-03-14T05:27:23Z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2022-03-14T13:27:23Z</dcterms:created>
  <dcterms:modified xsi:type="dcterms:W3CDTF">2022-03-14T05:27:23Z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2022-03-14T13:27:23Z</dcterms:created>
  <dcterms:modified xsi:type="dcterms:W3CDTF">2022-03-14T05:27:23Z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2022-03-14T13:27:24Z</dcterms:created>
  <dcterms:modified xsi:type="dcterms:W3CDTF">2022-03-14T05:27:24Z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2022-03-14T13:27:24Z</dcterms:created>
  <dcterms:modified xsi:type="dcterms:W3CDTF">2022-03-14T05:27:24Z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2022-03-14T13:27:24Z</dcterms:created>
  <dcterms:modified xsi:type="dcterms:W3CDTF">2022-03-14T05:27:24Z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2022-03-14T13:27:24Z</dcterms:created>
  <dcterms:modified xsi:type="dcterms:W3CDTF">2022-03-14T05:27:24Z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2022-03-14T13:27:24Z</dcterms:created>
  <dcterms:modified xsi:type="dcterms:W3CDTF">2022-03-14T05:27:24Z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2022-03-14T13:27:20Z</dcterms:created>
  <dcterms:modified xsi:type="dcterms:W3CDTF">2022-03-14T05:27:20Z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2022-03-14T13:27:25Z</dcterms:created>
  <dcterms:modified xsi:type="dcterms:W3CDTF">2022-03-14T05:27:25Z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2022-03-14T13:27:25Z</dcterms:created>
  <dcterms:modified xsi:type="dcterms:W3CDTF">2022-03-14T05:27:25Z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2022-03-14T13:27:25Z</dcterms:created>
  <dcterms:modified xsi:type="dcterms:W3CDTF">2022-03-14T05:27:25Z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2022-03-14T13:27:25Z</dcterms:created>
  <dcterms:modified xsi:type="dcterms:W3CDTF">2022-03-14T05:27:25Z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2022-03-14T13:27:26Z</dcterms:created>
  <dcterms:modified xsi:type="dcterms:W3CDTF">2022-03-14T05:27:26Z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2022-03-14T13:27:26Z</dcterms:created>
  <dcterms:modified xsi:type="dcterms:W3CDTF">2022-03-14T05:27:26Z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2022-03-14T13:27:26Z</dcterms:created>
  <dcterms:modified xsi:type="dcterms:W3CDTF">2022-03-14T05:27:26Z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2022-03-14T13:27:26Z</dcterms:created>
  <dcterms:modified xsi:type="dcterms:W3CDTF">2022-03-14T05:27:26Z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2022-03-14T13:27:26Z</dcterms:created>
  <dcterms:modified xsi:type="dcterms:W3CDTF">2022-03-14T05:27:26Z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2022-03-14T13:27:27Z</dcterms:created>
  <dcterms:modified xsi:type="dcterms:W3CDTF">2022-03-14T05:27:27Z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2022-03-14T13:27:20Z</dcterms:created>
  <dcterms:modified xsi:type="dcterms:W3CDTF">2022-03-14T05:27:20Z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2022-03-14T13:27:27Z</dcterms:created>
  <dcterms:modified xsi:type="dcterms:W3CDTF">2022-03-14T05:27:27Z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2022-03-14T13:27:27Z</dcterms:created>
  <dcterms:modified xsi:type="dcterms:W3CDTF">2022-03-14T05:27:27Z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2022-03-14T13:27:27Z</dcterms:created>
  <dcterms:modified xsi:type="dcterms:W3CDTF">2022-03-14T05:27:27Z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2022-03-14T13:27:20Z</dcterms:created>
  <dcterms:modified xsi:type="dcterms:W3CDTF">2022-03-14T05:27:20Z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2022-03-14T13:27:27Z</dcterms:created>
  <dcterms:modified xsi:type="dcterms:W3CDTF">2022-03-14T05:27:38Z</dcterms:modified>
</cp:coreProperties>
</file>